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E1" w:rsidRDefault="00E53418" w:rsidP="002C13BC">
      <w:pPr>
        <w:pStyle w:val="Titre2"/>
      </w:pPr>
      <w:r>
        <w:t>TABLE-RONDE (</w:t>
      </w:r>
      <w:r w:rsidR="00B92D71">
        <w:t>S</w:t>
      </w:r>
      <w:r w:rsidR="002C13BC">
        <w:t>FAX</w:t>
      </w:r>
      <w:r>
        <w:t xml:space="preserve"> 12/4/13)</w:t>
      </w:r>
    </w:p>
    <w:p w:rsidR="002C13BC" w:rsidRPr="00B92D71" w:rsidRDefault="00B92D71" w:rsidP="002C13BC">
      <w:pPr>
        <w:pStyle w:val="Titre2"/>
        <w:rPr>
          <w:sz w:val="32"/>
          <w:szCs w:val="32"/>
        </w:rPr>
      </w:pPr>
      <w:r>
        <w:t xml:space="preserve">                                                               </w:t>
      </w:r>
      <w:r w:rsidR="002C13BC" w:rsidRPr="00B92D71">
        <w:rPr>
          <w:sz w:val="32"/>
          <w:szCs w:val="32"/>
        </w:rPr>
        <w:t>RAPPORT DE SYNTHESE</w:t>
      </w:r>
    </w:p>
    <w:p w:rsidR="00B92D71" w:rsidRDefault="00B92D71" w:rsidP="002C13BC">
      <w:pPr>
        <w:pStyle w:val="Titre2"/>
      </w:pPr>
    </w:p>
    <w:p w:rsidR="002C13BC" w:rsidRDefault="00936365" w:rsidP="002C13BC">
      <w:pPr>
        <w:pStyle w:val="Titre2"/>
      </w:pPr>
      <w:r>
        <w:t>Elaboré par </w:t>
      </w:r>
      <w:r w:rsidR="002C13BC">
        <w:t>ABDELKADER BEN FADHLA</w:t>
      </w:r>
    </w:p>
    <w:p w:rsidR="002C13BC" w:rsidRDefault="002C13BC" w:rsidP="002C13BC">
      <w:r>
        <w:t xml:space="preserve">              </w:t>
      </w:r>
    </w:p>
    <w:p w:rsidR="002C13BC" w:rsidRPr="00936365" w:rsidRDefault="002C13BC" w:rsidP="002C13BC">
      <w:pPr>
        <w:rPr>
          <w:b/>
          <w:bCs/>
        </w:rPr>
      </w:pPr>
      <w:r w:rsidRPr="00936365">
        <w:rPr>
          <w:b/>
          <w:bCs/>
        </w:rPr>
        <w:t xml:space="preserve">                                                     &amp;&amp;&amp;&amp;&amp;&amp;&amp;&amp;&amp;&amp;&amp;&amp;&amp;&amp;&amp;&amp;&amp;&amp;&amp;&amp;&amp;&amp;&amp;&amp;&amp;&amp;&amp;</w:t>
      </w:r>
    </w:p>
    <w:p w:rsidR="002C13BC" w:rsidRDefault="002C13BC" w:rsidP="002C13BC">
      <w:pPr>
        <w:pStyle w:val="Titre1"/>
        <w:jc w:val="center"/>
      </w:pPr>
      <w:r>
        <w:t>THEME : LE DIALOGUE SOCIAL AU NIVEAU DE L’ENTREPRISE</w:t>
      </w:r>
    </w:p>
    <w:p w:rsidR="00F4135B" w:rsidRPr="00F4135B" w:rsidRDefault="00F4135B" w:rsidP="00F4135B"/>
    <w:p w:rsidR="006D19D8" w:rsidRDefault="006D19D8" w:rsidP="00B92D71">
      <w:pPr>
        <w:jc w:val="both"/>
        <w:rPr>
          <w:sz w:val="28"/>
          <w:szCs w:val="28"/>
        </w:rPr>
      </w:pPr>
      <w:r>
        <w:rPr>
          <w:sz w:val="28"/>
          <w:szCs w:val="28"/>
        </w:rPr>
        <w:t xml:space="preserve">           </w:t>
      </w:r>
      <w:r w:rsidR="002C13BC" w:rsidRPr="004F5B71">
        <w:rPr>
          <w:sz w:val="28"/>
          <w:szCs w:val="28"/>
        </w:rPr>
        <w:t xml:space="preserve">Après les allocutions de Messieurs les présidents de </w:t>
      </w:r>
      <w:r w:rsidR="002C13BC" w:rsidRPr="005C6BEC">
        <w:rPr>
          <w:b/>
          <w:bCs/>
          <w:sz w:val="28"/>
          <w:szCs w:val="28"/>
        </w:rPr>
        <w:t>l’</w:t>
      </w:r>
      <w:r w:rsidR="00B92D71">
        <w:rPr>
          <w:b/>
          <w:bCs/>
          <w:sz w:val="28"/>
          <w:szCs w:val="28"/>
        </w:rPr>
        <w:t>Institut Arabe des Chefs d’Entreprises (</w:t>
      </w:r>
      <w:r w:rsidR="002C13BC" w:rsidRPr="005C6BEC">
        <w:rPr>
          <w:b/>
          <w:bCs/>
          <w:sz w:val="28"/>
          <w:szCs w:val="28"/>
        </w:rPr>
        <w:t>IACE SFAX)</w:t>
      </w:r>
      <w:r w:rsidR="002C13BC" w:rsidRPr="004F5B71">
        <w:rPr>
          <w:sz w:val="28"/>
          <w:szCs w:val="28"/>
        </w:rPr>
        <w:t xml:space="preserve"> et de </w:t>
      </w:r>
      <w:r w:rsidR="002C13BC" w:rsidRPr="005C6BEC">
        <w:rPr>
          <w:b/>
          <w:bCs/>
          <w:sz w:val="28"/>
          <w:szCs w:val="28"/>
        </w:rPr>
        <w:t>l’A.T.D.D</w:t>
      </w:r>
      <w:r w:rsidR="00F4135B" w:rsidRPr="005C6BEC">
        <w:rPr>
          <w:b/>
          <w:bCs/>
          <w:sz w:val="28"/>
          <w:szCs w:val="28"/>
        </w:rPr>
        <w:t>,</w:t>
      </w:r>
      <w:r w:rsidR="00F4135B" w:rsidRPr="004F5B71">
        <w:rPr>
          <w:sz w:val="28"/>
          <w:szCs w:val="28"/>
        </w:rPr>
        <w:t xml:space="preserve"> le</w:t>
      </w:r>
      <w:r w:rsidR="002C13BC" w:rsidRPr="004F5B71">
        <w:rPr>
          <w:sz w:val="28"/>
          <w:szCs w:val="28"/>
        </w:rPr>
        <w:t>s  tr</w:t>
      </w:r>
      <w:r w:rsidR="00F4135B" w:rsidRPr="004F5B71">
        <w:rPr>
          <w:sz w:val="28"/>
          <w:szCs w:val="28"/>
        </w:rPr>
        <w:t>avaux ont été introduit</w:t>
      </w:r>
      <w:r w:rsidR="00D33789">
        <w:rPr>
          <w:sz w:val="28"/>
          <w:szCs w:val="28"/>
        </w:rPr>
        <w:t>s</w:t>
      </w:r>
      <w:r w:rsidR="00F4135B" w:rsidRPr="004F5B71">
        <w:rPr>
          <w:sz w:val="28"/>
          <w:szCs w:val="28"/>
        </w:rPr>
        <w:t xml:space="preserve"> par </w:t>
      </w:r>
      <w:r w:rsidR="00F4135B" w:rsidRPr="005C6BEC">
        <w:rPr>
          <w:b/>
          <w:bCs/>
          <w:sz w:val="28"/>
          <w:szCs w:val="28"/>
        </w:rPr>
        <w:t>le Professeur N</w:t>
      </w:r>
      <w:r w:rsidR="00B92D71">
        <w:rPr>
          <w:b/>
          <w:bCs/>
          <w:sz w:val="28"/>
          <w:szCs w:val="28"/>
        </w:rPr>
        <w:t xml:space="preserve">ouri </w:t>
      </w:r>
      <w:r w:rsidR="00F4135B" w:rsidRPr="005C6BEC">
        <w:rPr>
          <w:b/>
          <w:bCs/>
          <w:sz w:val="28"/>
          <w:szCs w:val="28"/>
        </w:rPr>
        <w:t>MZID</w:t>
      </w:r>
      <w:r w:rsidR="00F4135B" w:rsidRPr="004F5B71">
        <w:rPr>
          <w:sz w:val="28"/>
          <w:szCs w:val="28"/>
        </w:rPr>
        <w:t xml:space="preserve"> qui a rappelé la définition du dialogue social selon l’O.I.T et a placé les débats  sur  ses enjeux et ses mécanismes  dans la perspective de moderniser le système  tunisien</w:t>
      </w:r>
      <w:r w:rsidR="004F5B71">
        <w:rPr>
          <w:sz w:val="28"/>
          <w:szCs w:val="28"/>
        </w:rPr>
        <w:t xml:space="preserve">. </w:t>
      </w:r>
    </w:p>
    <w:p w:rsidR="002C13BC" w:rsidRDefault="006D19D8" w:rsidP="00B92D71">
      <w:pPr>
        <w:jc w:val="both"/>
        <w:rPr>
          <w:sz w:val="28"/>
          <w:szCs w:val="28"/>
        </w:rPr>
      </w:pPr>
      <w:r>
        <w:rPr>
          <w:sz w:val="28"/>
          <w:szCs w:val="28"/>
        </w:rPr>
        <w:t xml:space="preserve">    </w:t>
      </w:r>
      <w:r w:rsidR="00E53418">
        <w:rPr>
          <w:sz w:val="28"/>
          <w:szCs w:val="28"/>
        </w:rPr>
        <w:t xml:space="preserve">      Ce grand projet doit avoir pour objectif</w:t>
      </w:r>
      <w:r>
        <w:rPr>
          <w:sz w:val="28"/>
          <w:szCs w:val="28"/>
        </w:rPr>
        <w:t xml:space="preserve"> l</w:t>
      </w:r>
      <w:r w:rsidR="004F5B71">
        <w:rPr>
          <w:sz w:val="28"/>
          <w:szCs w:val="28"/>
        </w:rPr>
        <w:t>a civilisation des  rapports sociaux dans</w:t>
      </w:r>
      <w:r w:rsidR="00B92D71">
        <w:rPr>
          <w:sz w:val="28"/>
          <w:szCs w:val="28"/>
        </w:rPr>
        <w:t xml:space="preserve"> </w:t>
      </w:r>
      <w:r w:rsidR="004F5B71">
        <w:rPr>
          <w:sz w:val="28"/>
          <w:szCs w:val="28"/>
        </w:rPr>
        <w:t xml:space="preserve"> l’entreprise par une meilleure </w:t>
      </w:r>
      <w:r w:rsidR="004F5B71" w:rsidRPr="004F5B71">
        <w:rPr>
          <w:sz w:val="28"/>
          <w:szCs w:val="28"/>
        </w:rPr>
        <w:t>conciliation</w:t>
      </w:r>
      <w:r w:rsidR="00F4135B" w:rsidRPr="004F5B71">
        <w:rPr>
          <w:sz w:val="28"/>
          <w:szCs w:val="28"/>
        </w:rPr>
        <w:t xml:space="preserve"> des intérêts des</w:t>
      </w:r>
      <w:r w:rsidR="004F5B71">
        <w:rPr>
          <w:sz w:val="28"/>
          <w:szCs w:val="28"/>
        </w:rPr>
        <w:t xml:space="preserve"> salariés et de leurs employeurs</w:t>
      </w:r>
      <w:r w:rsidR="007135BA">
        <w:rPr>
          <w:sz w:val="28"/>
          <w:szCs w:val="28"/>
        </w:rPr>
        <w:t xml:space="preserve"> </w:t>
      </w:r>
      <w:r w:rsidR="004F5B71">
        <w:rPr>
          <w:sz w:val="28"/>
          <w:szCs w:val="28"/>
        </w:rPr>
        <w:t xml:space="preserve"> et la substitution des rapports de droit aux rapports de force</w:t>
      </w:r>
      <w:r>
        <w:rPr>
          <w:sz w:val="28"/>
          <w:szCs w:val="28"/>
        </w:rPr>
        <w:t>. Cela est devenu</w:t>
      </w:r>
      <w:r w:rsidR="004F5B71">
        <w:rPr>
          <w:sz w:val="28"/>
          <w:szCs w:val="28"/>
        </w:rPr>
        <w:t xml:space="preserve"> une néces</w:t>
      </w:r>
      <w:r>
        <w:rPr>
          <w:sz w:val="28"/>
          <w:szCs w:val="28"/>
        </w:rPr>
        <w:t xml:space="preserve">sité plus pressante </w:t>
      </w:r>
      <w:r w:rsidR="004F5B71">
        <w:rPr>
          <w:sz w:val="28"/>
          <w:szCs w:val="28"/>
        </w:rPr>
        <w:t xml:space="preserve"> dans un contexte de </w:t>
      </w:r>
      <w:r w:rsidR="00B92D71">
        <w:rPr>
          <w:sz w:val="28"/>
          <w:szCs w:val="28"/>
        </w:rPr>
        <w:t xml:space="preserve">mondialisation </w:t>
      </w:r>
      <w:r w:rsidR="004F5B71">
        <w:rPr>
          <w:sz w:val="28"/>
          <w:szCs w:val="28"/>
        </w:rPr>
        <w:t xml:space="preserve"> où la compétitivité ne doit pas et ne peut pas se réaliser au détriment du progrès social </w:t>
      </w:r>
      <w:r>
        <w:rPr>
          <w:sz w:val="28"/>
          <w:szCs w:val="28"/>
        </w:rPr>
        <w:t>et surtout de l’emploi décent.</w:t>
      </w:r>
    </w:p>
    <w:p w:rsidR="006D19D8" w:rsidRPr="004F5B71" w:rsidRDefault="006D19D8" w:rsidP="00F4135B">
      <w:pPr>
        <w:rPr>
          <w:sz w:val="28"/>
          <w:szCs w:val="28"/>
        </w:rPr>
      </w:pPr>
      <w:r>
        <w:rPr>
          <w:sz w:val="28"/>
          <w:szCs w:val="28"/>
        </w:rPr>
        <w:t xml:space="preserve">        La parole fut ensuite donnée à </w:t>
      </w:r>
      <w:r w:rsidRPr="005C6BEC">
        <w:rPr>
          <w:b/>
          <w:bCs/>
          <w:sz w:val="28"/>
          <w:szCs w:val="28"/>
        </w:rPr>
        <w:t>M</w:t>
      </w:r>
      <w:r w:rsidR="00B92D71">
        <w:rPr>
          <w:b/>
          <w:bCs/>
          <w:sz w:val="28"/>
          <w:szCs w:val="28"/>
        </w:rPr>
        <w:t xml:space="preserve">r </w:t>
      </w:r>
      <w:r w:rsidRPr="005C6BEC">
        <w:rPr>
          <w:b/>
          <w:bCs/>
          <w:sz w:val="28"/>
          <w:szCs w:val="28"/>
        </w:rPr>
        <w:t>ABDELKADER  BEN FADHLA</w:t>
      </w:r>
      <w:r>
        <w:rPr>
          <w:sz w:val="28"/>
          <w:szCs w:val="28"/>
        </w:rPr>
        <w:t xml:space="preserve"> pour parler de </w:t>
      </w:r>
      <w:r w:rsidRPr="005C6BEC">
        <w:rPr>
          <w:b/>
          <w:bCs/>
          <w:sz w:val="28"/>
          <w:szCs w:val="28"/>
        </w:rPr>
        <w:t>la consultation</w:t>
      </w:r>
      <w:r w:rsidR="00B92D71">
        <w:rPr>
          <w:b/>
          <w:bCs/>
          <w:sz w:val="28"/>
          <w:szCs w:val="28"/>
        </w:rPr>
        <w:t xml:space="preserve"> </w:t>
      </w:r>
      <w:r w:rsidRPr="005C6BEC">
        <w:rPr>
          <w:b/>
          <w:bCs/>
          <w:sz w:val="28"/>
          <w:szCs w:val="28"/>
        </w:rPr>
        <w:t xml:space="preserve"> dans l’entreprise</w:t>
      </w:r>
      <w:r>
        <w:rPr>
          <w:sz w:val="28"/>
          <w:szCs w:val="28"/>
        </w:rPr>
        <w:t>.</w:t>
      </w:r>
    </w:p>
    <w:p w:rsidR="002C13BC" w:rsidRDefault="00411736" w:rsidP="00B92D71">
      <w:pPr>
        <w:jc w:val="both"/>
        <w:rPr>
          <w:sz w:val="28"/>
          <w:szCs w:val="28"/>
        </w:rPr>
      </w:pPr>
      <w:r>
        <w:rPr>
          <w:sz w:val="28"/>
          <w:szCs w:val="28"/>
        </w:rPr>
        <w:t xml:space="preserve">       </w:t>
      </w:r>
      <w:r w:rsidR="006D19D8">
        <w:rPr>
          <w:sz w:val="28"/>
          <w:szCs w:val="28"/>
        </w:rPr>
        <w:t>Après avoir souligné</w:t>
      </w:r>
      <w:r w:rsidR="00082D60">
        <w:rPr>
          <w:sz w:val="28"/>
          <w:szCs w:val="28"/>
        </w:rPr>
        <w:t xml:space="preserve"> que le législateur tunisien a cherché par la consultat</w:t>
      </w:r>
      <w:r>
        <w:rPr>
          <w:sz w:val="28"/>
          <w:szCs w:val="28"/>
        </w:rPr>
        <w:t>ion à assurer la double fonction de participation</w:t>
      </w:r>
      <w:r w:rsidR="005C6BEC">
        <w:rPr>
          <w:sz w:val="28"/>
          <w:szCs w:val="28"/>
        </w:rPr>
        <w:t xml:space="preserve"> des salariés</w:t>
      </w:r>
      <w:r>
        <w:rPr>
          <w:sz w:val="28"/>
          <w:szCs w:val="28"/>
        </w:rPr>
        <w:t xml:space="preserve"> à la vie de </w:t>
      </w:r>
      <w:r w:rsidR="00B92D71">
        <w:rPr>
          <w:sz w:val="28"/>
          <w:szCs w:val="28"/>
        </w:rPr>
        <w:t xml:space="preserve"> </w:t>
      </w:r>
      <w:r>
        <w:rPr>
          <w:sz w:val="28"/>
          <w:szCs w:val="28"/>
        </w:rPr>
        <w:t>l’entreprise et de pacification des relati</w:t>
      </w:r>
      <w:r w:rsidR="00D33789">
        <w:rPr>
          <w:sz w:val="28"/>
          <w:szCs w:val="28"/>
        </w:rPr>
        <w:t>ons sociales en son sein, l’intervenant</w:t>
      </w:r>
      <w:r w:rsidR="00E53418">
        <w:rPr>
          <w:sz w:val="28"/>
          <w:szCs w:val="28"/>
        </w:rPr>
        <w:t xml:space="preserve"> a essayé de répondre à</w:t>
      </w:r>
      <w:r>
        <w:rPr>
          <w:sz w:val="28"/>
          <w:szCs w:val="28"/>
        </w:rPr>
        <w:t xml:space="preserve"> deux questions essentielles de son point de vue :</w:t>
      </w:r>
    </w:p>
    <w:p w:rsidR="00411736" w:rsidRDefault="00411736" w:rsidP="00B92D71">
      <w:pPr>
        <w:jc w:val="both"/>
        <w:rPr>
          <w:sz w:val="28"/>
          <w:szCs w:val="28"/>
        </w:rPr>
      </w:pPr>
      <w:r>
        <w:rPr>
          <w:sz w:val="28"/>
          <w:szCs w:val="28"/>
        </w:rPr>
        <w:t xml:space="preserve">1) Est-ce que le droit tunisien en vigueur permet à la consultation d’assumer convenablement </w:t>
      </w:r>
      <w:r w:rsidR="00B92D71">
        <w:rPr>
          <w:sz w:val="28"/>
          <w:szCs w:val="28"/>
        </w:rPr>
        <w:t xml:space="preserve"> </w:t>
      </w:r>
      <w:r>
        <w:rPr>
          <w:sz w:val="28"/>
          <w:szCs w:val="28"/>
        </w:rPr>
        <w:t>ces deux fonctions ?</w:t>
      </w:r>
    </w:p>
    <w:p w:rsidR="00411736" w:rsidRDefault="00411736" w:rsidP="00B92D71">
      <w:pPr>
        <w:jc w:val="both"/>
        <w:rPr>
          <w:sz w:val="28"/>
          <w:szCs w:val="28"/>
        </w:rPr>
      </w:pPr>
      <w:r>
        <w:rPr>
          <w:sz w:val="28"/>
          <w:szCs w:val="28"/>
        </w:rPr>
        <w:lastRenderedPageBreak/>
        <w:t>2) Quelles sont les mesures à proposer pour dynamiser la consultation</w:t>
      </w:r>
      <w:r w:rsidR="005C6BEC">
        <w:rPr>
          <w:sz w:val="28"/>
          <w:szCs w:val="28"/>
        </w:rPr>
        <w:t xml:space="preserve"> dans l’entreprise  compte-tenu des mutations que connait le pays</w:t>
      </w:r>
      <w:r>
        <w:rPr>
          <w:sz w:val="28"/>
          <w:szCs w:val="28"/>
        </w:rPr>
        <w:t> ?</w:t>
      </w:r>
    </w:p>
    <w:p w:rsidR="00DC7D9F" w:rsidRDefault="00DC7D9F" w:rsidP="002C13BC">
      <w:pPr>
        <w:rPr>
          <w:sz w:val="28"/>
          <w:szCs w:val="28"/>
        </w:rPr>
      </w:pPr>
    </w:p>
    <w:p w:rsidR="00411736" w:rsidRDefault="006D48AF" w:rsidP="002C13BC">
      <w:pPr>
        <w:rPr>
          <w:sz w:val="28"/>
          <w:szCs w:val="28"/>
        </w:rPr>
      </w:pPr>
      <w:r>
        <w:rPr>
          <w:b/>
          <w:bCs/>
          <w:sz w:val="28"/>
          <w:szCs w:val="28"/>
        </w:rPr>
        <w:t xml:space="preserve">    I - </w:t>
      </w:r>
      <w:r w:rsidR="00411736" w:rsidRPr="00FC17AB">
        <w:rPr>
          <w:b/>
          <w:bCs/>
          <w:sz w:val="28"/>
          <w:szCs w:val="28"/>
        </w:rPr>
        <w:t>L’état des lieux</w:t>
      </w:r>
      <w:r w:rsidR="00411736">
        <w:rPr>
          <w:sz w:val="28"/>
          <w:szCs w:val="28"/>
        </w:rPr>
        <w:t xml:space="preserve"> </w:t>
      </w:r>
      <w:r w:rsidR="00B92D71">
        <w:rPr>
          <w:sz w:val="28"/>
          <w:szCs w:val="28"/>
        </w:rPr>
        <w:t xml:space="preserve"> </w:t>
      </w:r>
      <w:r w:rsidR="00411736">
        <w:rPr>
          <w:sz w:val="28"/>
          <w:szCs w:val="28"/>
        </w:rPr>
        <w:t xml:space="preserve">qu’il a présenté a fait ressortir </w:t>
      </w:r>
      <w:r w:rsidR="00235A65">
        <w:rPr>
          <w:sz w:val="28"/>
          <w:szCs w:val="28"/>
        </w:rPr>
        <w:t>deux consta</w:t>
      </w:r>
      <w:r w:rsidR="007135BA">
        <w:rPr>
          <w:sz w:val="28"/>
          <w:szCs w:val="28"/>
        </w:rPr>
        <w:t>ta</w:t>
      </w:r>
      <w:r w:rsidR="00235A65">
        <w:rPr>
          <w:sz w:val="28"/>
          <w:szCs w:val="28"/>
        </w:rPr>
        <w:t xml:space="preserve">tions : </w:t>
      </w:r>
    </w:p>
    <w:p w:rsidR="00235A65" w:rsidRDefault="00D33789" w:rsidP="00B92D71">
      <w:pPr>
        <w:jc w:val="both"/>
        <w:rPr>
          <w:sz w:val="28"/>
          <w:szCs w:val="28"/>
        </w:rPr>
      </w:pPr>
      <w:r>
        <w:rPr>
          <w:sz w:val="28"/>
          <w:szCs w:val="28"/>
        </w:rPr>
        <w:t xml:space="preserve">   </w:t>
      </w:r>
      <w:r w:rsidR="00235A65">
        <w:rPr>
          <w:sz w:val="28"/>
          <w:szCs w:val="28"/>
        </w:rPr>
        <w:t xml:space="preserve">- </w:t>
      </w:r>
      <w:r w:rsidR="007135BA">
        <w:rPr>
          <w:sz w:val="28"/>
          <w:szCs w:val="28"/>
        </w:rPr>
        <w:t xml:space="preserve"> En premier lieu, l</w:t>
      </w:r>
      <w:r w:rsidR="00235A65">
        <w:rPr>
          <w:sz w:val="28"/>
          <w:szCs w:val="28"/>
        </w:rPr>
        <w:t>e législateur tunisien qui n’a pas cherché à promouvoir la négociation collective d’entreprise</w:t>
      </w:r>
      <w:r w:rsidR="00A6310B">
        <w:rPr>
          <w:sz w:val="28"/>
          <w:szCs w:val="28"/>
        </w:rPr>
        <w:t>,</w:t>
      </w:r>
      <w:r w:rsidR="007135BA">
        <w:rPr>
          <w:sz w:val="28"/>
          <w:szCs w:val="28"/>
        </w:rPr>
        <w:t xml:space="preserve"> comme le démontrera le </w:t>
      </w:r>
      <w:r w:rsidR="007135BA" w:rsidRPr="005C6BEC">
        <w:rPr>
          <w:b/>
          <w:bCs/>
          <w:sz w:val="28"/>
          <w:szCs w:val="28"/>
        </w:rPr>
        <w:t>Professeur</w:t>
      </w:r>
      <w:r w:rsidR="00235A65" w:rsidRPr="005C6BEC">
        <w:rPr>
          <w:b/>
          <w:bCs/>
          <w:sz w:val="28"/>
          <w:szCs w:val="28"/>
        </w:rPr>
        <w:t xml:space="preserve"> Mongi Tarc</w:t>
      </w:r>
      <w:r w:rsidR="007135BA" w:rsidRPr="005C6BEC">
        <w:rPr>
          <w:b/>
          <w:bCs/>
          <w:sz w:val="28"/>
          <w:szCs w:val="28"/>
        </w:rPr>
        <w:t>h</w:t>
      </w:r>
      <w:r w:rsidR="00235A65" w:rsidRPr="005C6BEC">
        <w:rPr>
          <w:b/>
          <w:bCs/>
          <w:sz w:val="28"/>
          <w:szCs w:val="28"/>
        </w:rPr>
        <w:t>ouna</w:t>
      </w:r>
      <w:r w:rsidR="00235A65">
        <w:rPr>
          <w:sz w:val="28"/>
          <w:szCs w:val="28"/>
        </w:rPr>
        <w:t xml:space="preserve"> dans la seconde intervention, n’a pas réussi </w:t>
      </w:r>
      <w:r w:rsidR="007135BA">
        <w:rPr>
          <w:sz w:val="28"/>
          <w:szCs w:val="28"/>
        </w:rPr>
        <w:t xml:space="preserve">non plus </w:t>
      </w:r>
      <w:r w:rsidR="00235A65">
        <w:rPr>
          <w:sz w:val="28"/>
          <w:szCs w:val="28"/>
        </w:rPr>
        <w:t>à compenser ce déficit par des procédés consultatifs convaincants puisque la réforme opérée en 1994 est une régression manifeste par rapport au système moniste mis en place depuis 1960 avec le Comité d’Entreprise (C.E)  e</w:t>
      </w:r>
      <w:r w:rsidR="00A6310B">
        <w:rPr>
          <w:sz w:val="28"/>
          <w:szCs w:val="28"/>
        </w:rPr>
        <w:t>t</w:t>
      </w:r>
      <w:r>
        <w:rPr>
          <w:sz w:val="28"/>
          <w:szCs w:val="28"/>
        </w:rPr>
        <w:t xml:space="preserve"> au </w:t>
      </w:r>
      <w:r w:rsidR="00A6310B">
        <w:rPr>
          <w:sz w:val="28"/>
          <w:szCs w:val="28"/>
        </w:rPr>
        <w:t>système dualiste issu de la création de la Commission Consultative Paritaire par la convention collective cadre en 1973.</w:t>
      </w:r>
      <w:r w:rsidR="007135BA">
        <w:rPr>
          <w:sz w:val="28"/>
          <w:szCs w:val="28"/>
        </w:rPr>
        <w:t xml:space="preserve"> Cette régression est nette aussi bien au niveau des restrictions fonctionnelles que dans les limites structurelles imp</w:t>
      </w:r>
      <w:r w:rsidR="00E53418">
        <w:rPr>
          <w:sz w:val="28"/>
          <w:szCs w:val="28"/>
        </w:rPr>
        <w:t>osées pour la création des organes</w:t>
      </w:r>
      <w:r w:rsidR="0003079C">
        <w:rPr>
          <w:sz w:val="28"/>
          <w:szCs w:val="28"/>
        </w:rPr>
        <w:t xml:space="preserve"> de représentation collective et le dépouillement de la Commission Consultative d’Entreprise de la personnalité juridique.</w:t>
      </w:r>
    </w:p>
    <w:p w:rsidR="00A6310B" w:rsidRDefault="00D33789" w:rsidP="00B92D71">
      <w:pPr>
        <w:jc w:val="both"/>
        <w:rPr>
          <w:sz w:val="28"/>
          <w:szCs w:val="28"/>
        </w:rPr>
      </w:pPr>
      <w:r>
        <w:rPr>
          <w:sz w:val="28"/>
          <w:szCs w:val="28"/>
        </w:rPr>
        <w:t xml:space="preserve">       </w:t>
      </w:r>
      <w:r w:rsidR="00A6310B">
        <w:rPr>
          <w:sz w:val="28"/>
          <w:szCs w:val="28"/>
        </w:rPr>
        <w:t xml:space="preserve">- </w:t>
      </w:r>
      <w:r w:rsidR="00B92D71">
        <w:rPr>
          <w:sz w:val="28"/>
          <w:szCs w:val="28"/>
        </w:rPr>
        <w:t xml:space="preserve"> </w:t>
      </w:r>
      <w:r w:rsidR="00A6310B">
        <w:rPr>
          <w:sz w:val="28"/>
          <w:szCs w:val="28"/>
        </w:rPr>
        <w:t>Mais ce facteur juridique et institutionnel n’est pas suffisant pour expliquer le rôle</w:t>
      </w:r>
      <w:r w:rsidR="004F4B05">
        <w:rPr>
          <w:sz w:val="28"/>
          <w:szCs w:val="28"/>
        </w:rPr>
        <w:t xml:space="preserve"> marginal de la consultation en dehors</w:t>
      </w:r>
      <w:r w:rsidR="00DC7D9F">
        <w:rPr>
          <w:sz w:val="28"/>
          <w:szCs w:val="28"/>
        </w:rPr>
        <w:t xml:space="preserve"> du domaine disciplinaire, s</w:t>
      </w:r>
      <w:r w:rsidR="00A6310B">
        <w:rPr>
          <w:sz w:val="28"/>
          <w:szCs w:val="28"/>
        </w:rPr>
        <w:t>a perception négative par les acteurs sociaux n’est pas étrangère à ce constat d’échec.</w:t>
      </w:r>
    </w:p>
    <w:p w:rsidR="00A6310B" w:rsidRDefault="00A6310B" w:rsidP="00B92D71">
      <w:pPr>
        <w:jc w:val="both"/>
        <w:rPr>
          <w:sz w:val="28"/>
          <w:szCs w:val="28"/>
        </w:rPr>
      </w:pPr>
      <w:r>
        <w:rPr>
          <w:sz w:val="28"/>
          <w:szCs w:val="28"/>
        </w:rPr>
        <w:t xml:space="preserve"> </w:t>
      </w:r>
      <w:r w:rsidR="0003079C">
        <w:rPr>
          <w:sz w:val="28"/>
          <w:szCs w:val="28"/>
        </w:rPr>
        <w:t xml:space="preserve">    </w:t>
      </w:r>
      <w:r>
        <w:rPr>
          <w:sz w:val="28"/>
          <w:szCs w:val="28"/>
        </w:rPr>
        <w:t xml:space="preserve">  En effet, la consultation </w:t>
      </w:r>
      <w:r w:rsidR="00FC17AB">
        <w:rPr>
          <w:sz w:val="28"/>
          <w:szCs w:val="28"/>
        </w:rPr>
        <w:t>est perçue comme inutile par l’employeur</w:t>
      </w:r>
      <w:r w:rsidR="00D33789">
        <w:rPr>
          <w:sz w:val="28"/>
          <w:szCs w:val="28"/>
        </w:rPr>
        <w:t>,</w:t>
      </w:r>
      <w:r>
        <w:rPr>
          <w:sz w:val="28"/>
          <w:szCs w:val="28"/>
        </w:rPr>
        <w:t xml:space="preserve"> voire une immixtion dans ses prérogatives et un risque potentiel de glissement vers la revendication au lieu de la coopération.</w:t>
      </w:r>
    </w:p>
    <w:p w:rsidR="00FC17AB" w:rsidRDefault="00FC17AB" w:rsidP="00B92D71">
      <w:pPr>
        <w:jc w:val="both"/>
        <w:rPr>
          <w:sz w:val="28"/>
          <w:szCs w:val="28"/>
        </w:rPr>
      </w:pPr>
      <w:r>
        <w:rPr>
          <w:sz w:val="28"/>
          <w:szCs w:val="28"/>
        </w:rPr>
        <w:t xml:space="preserve">  </w:t>
      </w:r>
      <w:r w:rsidR="0003079C">
        <w:rPr>
          <w:sz w:val="28"/>
          <w:szCs w:val="28"/>
        </w:rPr>
        <w:t xml:space="preserve">     </w:t>
      </w:r>
      <w:r>
        <w:rPr>
          <w:sz w:val="28"/>
          <w:szCs w:val="28"/>
        </w:rPr>
        <w:t>Pour les salariés</w:t>
      </w:r>
      <w:r w:rsidR="00D33789">
        <w:rPr>
          <w:sz w:val="28"/>
          <w:szCs w:val="28"/>
        </w:rPr>
        <w:t>,</w:t>
      </w:r>
      <w:r>
        <w:rPr>
          <w:sz w:val="28"/>
          <w:szCs w:val="28"/>
        </w:rPr>
        <w:t xml:space="preserve"> la consultation est simplement formelle et ne sert à rien dans la mesure où le pouvoir de décision est entièrement détenu par l’employeur.</w:t>
      </w:r>
    </w:p>
    <w:p w:rsidR="00FC17AB" w:rsidRDefault="00FC17AB" w:rsidP="00B92D71">
      <w:pPr>
        <w:jc w:val="both"/>
        <w:rPr>
          <w:sz w:val="28"/>
          <w:szCs w:val="28"/>
        </w:rPr>
      </w:pPr>
      <w:r>
        <w:rPr>
          <w:sz w:val="28"/>
          <w:szCs w:val="28"/>
        </w:rPr>
        <w:t xml:space="preserve">  </w:t>
      </w:r>
      <w:r w:rsidR="0003079C">
        <w:rPr>
          <w:sz w:val="28"/>
          <w:szCs w:val="28"/>
        </w:rPr>
        <w:t xml:space="preserve">    </w:t>
      </w:r>
      <w:r>
        <w:rPr>
          <w:sz w:val="28"/>
          <w:szCs w:val="28"/>
        </w:rPr>
        <w:t>Les syndicats de leur côté ont fini par boycotter les organes consultatifs après avoir été à l’origine de leur création, parce qu’ils voient en eux un concurrent potentiel et un instrument dont peut se servir l’employeur pour les affaiblir.</w:t>
      </w:r>
    </w:p>
    <w:p w:rsidR="00FC17AB" w:rsidRDefault="00D33789" w:rsidP="00B92D71">
      <w:pPr>
        <w:jc w:val="both"/>
        <w:rPr>
          <w:sz w:val="28"/>
          <w:szCs w:val="28"/>
        </w:rPr>
      </w:pPr>
      <w:r>
        <w:rPr>
          <w:sz w:val="28"/>
          <w:szCs w:val="28"/>
        </w:rPr>
        <w:t xml:space="preserve">    </w:t>
      </w:r>
      <w:r w:rsidR="00FC17AB">
        <w:rPr>
          <w:sz w:val="28"/>
          <w:szCs w:val="28"/>
        </w:rPr>
        <w:t>Toutefois certains changements constituent selon l’intervenant des facteurs positifs et pour</w:t>
      </w:r>
      <w:r w:rsidR="00B72E5F">
        <w:rPr>
          <w:sz w:val="28"/>
          <w:szCs w:val="28"/>
        </w:rPr>
        <w:t>r</w:t>
      </w:r>
      <w:r w:rsidR="00FC17AB">
        <w:rPr>
          <w:sz w:val="28"/>
          <w:szCs w:val="28"/>
        </w:rPr>
        <w:t xml:space="preserve">ont favoriser </w:t>
      </w:r>
      <w:r w:rsidR="00B72E5F">
        <w:rPr>
          <w:sz w:val="28"/>
          <w:szCs w:val="28"/>
        </w:rPr>
        <w:t>l’essor de la consultation.</w:t>
      </w:r>
    </w:p>
    <w:p w:rsidR="00B72E5F" w:rsidRDefault="006D48AF" w:rsidP="002C13BC">
      <w:pPr>
        <w:rPr>
          <w:sz w:val="28"/>
          <w:szCs w:val="28"/>
        </w:rPr>
      </w:pPr>
      <w:r>
        <w:rPr>
          <w:b/>
          <w:bCs/>
          <w:sz w:val="28"/>
          <w:szCs w:val="28"/>
        </w:rPr>
        <w:lastRenderedPageBreak/>
        <w:t xml:space="preserve">   II - </w:t>
      </w:r>
      <w:r w:rsidR="00B72E5F">
        <w:rPr>
          <w:b/>
          <w:bCs/>
          <w:sz w:val="28"/>
          <w:szCs w:val="28"/>
        </w:rPr>
        <w:t>L</w:t>
      </w:r>
      <w:r w:rsidR="00B72E5F" w:rsidRPr="00B72E5F">
        <w:rPr>
          <w:b/>
          <w:bCs/>
          <w:sz w:val="28"/>
          <w:szCs w:val="28"/>
        </w:rPr>
        <w:t>es mutations</w:t>
      </w:r>
      <w:r w:rsidR="00B72E5F">
        <w:rPr>
          <w:sz w:val="28"/>
          <w:szCs w:val="28"/>
        </w:rPr>
        <w:t xml:space="preserve"> sont de trois ordres :</w:t>
      </w:r>
    </w:p>
    <w:p w:rsidR="00B72E5F" w:rsidRDefault="00D33789" w:rsidP="00B92D71">
      <w:pPr>
        <w:jc w:val="both"/>
        <w:rPr>
          <w:sz w:val="28"/>
          <w:szCs w:val="28"/>
        </w:rPr>
      </w:pPr>
      <w:r>
        <w:rPr>
          <w:sz w:val="28"/>
          <w:szCs w:val="28"/>
        </w:rPr>
        <w:t xml:space="preserve">    </w:t>
      </w:r>
      <w:r w:rsidR="00B72E5F" w:rsidRPr="00D33789">
        <w:rPr>
          <w:b/>
          <w:bCs/>
          <w:sz w:val="28"/>
          <w:szCs w:val="28"/>
        </w:rPr>
        <w:t>- Sociologues</w:t>
      </w:r>
      <w:r w:rsidR="00B72E5F">
        <w:rPr>
          <w:sz w:val="28"/>
          <w:szCs w:val="28"/>
        </w:rPr>
        <w:t xml:space="preserve"> d’abord</w:t>
      </w:r>
      <w:r w:rsidR="006D48AF">
        <w:rPr>
          <w:sz w:val="28"/>
          <w:szCs w:val="28"/>
        </w:rPr>
        <w:t xml:space="preserve">, </w:t>
      </w:r>
      <w:r w:rsidR="00B72E5F">
        <w:rPr>
          <w:sz w:val="28"/>
          <w:szCs w:val="28"/>
        </w:rPr>
        <w:t xml:space="preserve"> dans la mesure où le salariat a changé de profil : plus jeune, plus mixé, plus diplômé et souvent mieux formé.</w:t>
      </w:r>
    </w:p>
    <w:p w:rsidR="00B72E5F" w:rsidRDefault="00D33789" w:rsidP="00B92D71">
      <w:pPr>
        <w:jc w:val="both"/>
        <w:rPr>
          <w:sz w:val="28"/>
          <w:szCs w:val="28"/>
        </w:rPr>
      </w:pPr>
      <w:r>
        <w:rPr>
          <w:sz w:val="28"/>
          <w:szCs w:val="28"/>
        </w:rPr>
        <w:t xml:space="preserve">    </w:t>
      </w:r>
      <w:r w:rsidR="00B72E5F" w:rsidRPr="00D33789">
        <w:rPr>
          <w:b/>
          <w:bCs/>
          <w:sz w:val="28"/>
          <w:szCs w:val="28"/>
        </w:rPr>
        <w:t xml:space="preserve">- </w:t>
      </w:r>
      <w:r w:rsidR="00681829" w:rsidRPr="00D33789">
        <w:rPr>
          <w:b/>
          <w:bCs/>
          <w:sz w:val="28"/>
          <w:szCs w:val="28"/>
        </w:rPr>
        <w:t xml:space="preserve"> Culturelles</w:t>
      </w:r>
      <w:r w:rsidR="00681829">
        <w:rPr>
          <w:sz w:val="28"/>
          <w:szCs w:val="28"/>
        </w:rPr>
        <w:t xml:space="preserve"> ensuite</w:t>
      </w:r>
      <w:r w:rsidR="006D48AF">
        <w:rPr>
          <w:sz w:val="28"/>
          <w:szCs w:val="28"/>
        </w:rPr>
        <w:t xml:space="preserve">,  car </w:t>
      </w:r>
      <w:r w:rsidR="00681829">
        <w:rPr>
          <w:sz w:val="28"/>
          <w:szCs w:val="28"/>
        </w:rPr>
        <w:t xml:space="preserve"> de nouveaux besoins sont apparus et le rapport à l’autorité a changé du côté des salariés ; parallèlement, les modes de son exercice ont également évolué dans la tête des managers de la nouvelle génération </w:t>
      </w:r>
      <w:r w:rsidR="0003079C">
        <w:rPr>
          <w:sz w:val="28"/>
          <w:szCs w:val="28"/>
        </w:rPr>
        <w:t xml:space="preserve"> devenus </w:t>
      </w:r>
      <w:r w:rsidR="00681829">
        <w:rPr>
          <w:sz w:val="28"/>
          <w:szCs w:val="28"/>
        </w:rPr>
        <w:t>plus ouverts aux techniques de management participatif.</w:t>
      </w:r>
    </w:p>
    <w:p w:rsidR="00681829" w:rsidRDefault="00D33789" w:rsidP="00B92D71">
      <w:pPr>
        <w:jc w:val="both"/>
        <w:rPr>
          <w:sz w:val="28"/>
          <w:szCs w:val="28"/>
        </w:rPr>
      </w:pPr>
      <w:r>
        <w:rPr>
          <w:sz w:val="28"/>
          <w:szCs w:val="28"/>
        </w:rPr>
        <w:t xml:space="preserve">    </w:t>
      </w:r>
      <w:r w:rsidR="00681829" w:rsidRPr="00D33789">
        <w:rPr>
          <w:b/>
          <w:bCs/>
          <w:sz w:val="28"/>
          <w:szCs w:val="28"/>
        </w:rPr>
        <w:t>- Economiques</w:t>
      </w:r>
      <w:r w:rsidR="00681829">
        <w:rPr>
          <w:sz w:val="28"/>
          <w:szCs w:val="28"/>
        </w:rPr>
        <w:t xml:space="preserve"> enfin</w:t>
      </w:r>
      <w:r w:rsidR="006D48AF">
        <w:rPr>
          <w:sz w:val="28"/>
          <w:szCs w:val="28"/>
        </w:rPr>
        <w:t xml:space="preserve">, </w:t>
      </w:r>
      <w:r w:rsidR="00681829">
        <w:rPr>
          <w:sz w:val="28"/>
          <w:szCs w:val="28"/>
        </w:rPr>
        <w:t xml:space="preserve"> car la mondialisation et ses contraintes fait peser des menaces aussi bien sur le capital que sur le travail, d’où un besoin imminent de </w:t>
      </w:r>
      <w:r w:rsidR="005C6BEC">
        <w:rPr>
          <w:sz w:val="28"/>
          <w:szCs w:val="28"/>
        </w:rPr>
        <w:t xml:space="preserve">coopération pour </w:t>
      </w:r>
      <w:r w:rsidR="00681829">
        <w:rPr>
          <w:sz w:val="28"/>
          <w:szCs w:val="28"/>
        </w:rPr>
        <w:t>sauvegarder  et développer l’entreprise dans l’intérêt de toutes les parties prenantes.</w:t>
      </w:r>
    </w:p>
    <w:p w:rsidR="0003079C" w:rsidRDefault="00325E44" w:rsidP="00B92D71">
      <w:pPr>
        <w:jc w:val="both"/>
        <w:rPr>
          <w:sz w:val="28"/>
          <w:szCs w:val="28"/>
        </w:rPr>
      </w:pPr>
      <w:r>
        <w:rPr>
          <w:b/>
          <w:bCs/>
          <w:sz w:val="28"/>
          <w:szCs w:val="28"/>
        </w:rPr>
        <w:t xml:space="preserve">   </w:t>
      </w:r>
      <w:r w:rsidR="006D48AF">
        <w:rPr>
          <w:b/>
          <w:bCs/>
          <w:sz w:val="28"/>
          <w:szCs w:val="28"/>
        </w:rPr>
        <w:t xml:space="preserve">      III -</w:t>
      </w:r>
      <w:r>
        <w:rPr>
          <w:b/>
          <w:bCs/>
          <w:sz w:val="28"/>
          <w:szCs w:val="28"/>
        </w:rPr>
        <w:t xml:space="preserve">   </w:t>
      </w:r>
      <w:r w:rsidRPr="00325E44">
        <w:rPr>
          <w:b/>
          <w:bCs/>
          <w:sz w:val="28"/>
          <w:szCs w:val="28"/>
        </w:rPr>
        <w:t xml:space="preserve"> En perspective</w:t>
      </w:r>
      <w:r>
        <w:rPr>
          <w:sz w:val="28"/>
          <w:szCs w:val="28"/>
        </w:rPr>
        <w:t>, la consultation peut  être placée dans l’orbite d’un dialogue social modernisé et dynamique à certaines conditions dont les plus importantes sont :</w:t>
      </w:r>
    </w:p>
    <w:p w:rsidR="006D48AF" w:rsidRDefault="006D48AF" w:rsidP="00B92D71">
      <w:pPr>
        <w:jc w:val="both"/>
        <w:rPr>
          <w:sz w:val="28"/>
          <w:szCs w:val="28"/>
        </w:rPr>
      </w:pPr>
      <w:r>
        <w:rPr>
          <w:b/>
          <w:bCs/>
          <w:sz w:val="28"/>
          <w:szCs w:val="28"/>
        </w:rPr>
        <w:t xml:space="preserve">       </w:t>
      </w:r>
      <w:r w:rsidR="00325E44" w:rsidRPr="006D48AF">
        <w:rPr>
          <w:b/>
          <w:bCs/>
          <w:sz w:val="28"/>
          <w:szCs w:val="28"/>
        </w:rPr>
        <w:t xml:space="preserve">  - Sa valorisation</w:t>
      </w:r>
      <w:r w:rsidR="00325E44">
        <w:rPr>
          <w:sz w:val="28"/>
          <w:szCs w:val="28"/>
        </w:rPr>
        <w:t xml:space="preserve"> en tant qu’espace d’apprentissage de la concertation et de la coopération ce qui lui permet de servir d’antichambre à la négociation collective aussi</w:t>
      </w:r>
      <w:r w:rsidR="00626530">
        <w:rPr>
          <w:sz w:val="28"/>
          <w:szCs w:val="28"/>
        </w:rPr>
        <w:t xml:space="preserve"> bien </w:t>
      </w:r>
      <w:r w:rsidR="00325E44">
        <w:rPr>
          <w:sz w:val="28"/>
          <w:szCs w:val="28"/>
        </w:rPr>
        <w:t xml:space="preserve"> par le développement des compétences</w:t>
      </w:r>
      <w:r w:rsidR="00626530">
        <w:rPr>
          <w:sz w:val="28"/>
          <w:szCs w:val="28"/>
        </w:rPr>
        <w:t xml:space="preserve"> des acteurs sociaux  que par l’extension des sujets qu’ils peuvent aborder.</w:t>
      </w:r>
    </w:p>
    <w:p w:rsidR="00325E44" w:rsidRDefault="006D48AF" w:rsidP="00B92D71">
      <w:pPr>
        <w:jc w:val="both"/>
        <w:rPr>
          <w:sz w:val="28"/>
          <w:szCs w:val="28"/>
        </w:rPr>
      </w:pPr>
      <w:r>
        <w:rPr>
          <w:sz w:val="28"/>
          <w:szCs w:val="28"/>
        </w:rPr>
        <w:t xml:space="preserve">    </w:t>
      </w:r>
      <w:r w:rsidR="00626530">
        <w:rPr>
          <w:sz w:val="28"/>
          <w:szCs w:val="28"/>
        </w:rPr>
        <w:t xml:space="preserve"> Les managers ont un rôle déterminant dans cette démarche en accordant aux réunions de consultation tout l’intérêt qu’elle mérite tant en matière d’information de tous les membres impliqués que dans l’</w:t>
      </w:r>
      <w:r>
        <w:rPr>
          <w:sz w:val="28"/>
          <w:szCs w:val="28"/>
        </w:rPr>
        <w:t>organisation des réunions et de conditions de</w:t>
      </w:r>
      <w:r w:rsidR="00626530">
        <w:rPr>
          <w:sz w:val="28"/>
          <w:szCs w:val="28"/>
        </w:rPr>
        <w:t xml:space="preserve"> déroulement des débats.</w:t>
      </w:r>
      <w:r>
        <w:rPr>
          <w:sz w:val="28"/>
          <w:szCs w:val="28"/>
        </w:rPr>
        <w:t xml:space="preserve"> En effet, t</w:t>
      </w:r>
      <w:r w:rsidR="00626530">
        <w:rPr>
          <w:sz w:val="28"/>
          <w:szCs w:val="28"/>
        </w:rPr>
        <w:t>ransparence, professionnalisme, liberté d’opinion et d’expression doivent servir de normes de conduite permanentes.</w:t>
      </w:r>
    </w:p>
    <w:p w:rsidR="006D48AF" w:rsidRDefault="006D48AF" w:rsidP="00B92D71">
      <w:pPr>
        <w:jc w:val="both"/>
        <w:rPr>
          <w:sz w:val="28"/>
          <w:szCs w:val="28"/>
        </w:rPr>
      </w:pPr>
      <w:r w:rsidRPr="006D48AF">
        <w:rPr>
          <w:b/>
          <w:bCs/>
          <w:sz w:val="28"/>
          <w:szCs w:val="28"/>
        </w:rPr>
        <w:t xml:space="preserve">       -  La révision de ses mécanismes</w:t>
      </w:r>
      <w:r>
        <w:rPr>
          <w:b/>
          <w:bCs/>
          <w:sz w:val="28"/>
          <w:szCs w:val="28"/>
        </w:rPr>
        <w:t xml:space="preserve"> </w:t>
      </w:r>
      <w:r>
        <w:rPr>
          <w:sz w:val="28"/>
          <w:szCs w:val="28"/>
        </w:rPr>
        <w:t>en vue de conforter sa fonction participative</w:t>
      </w:r>
      <w:r w:rsidR="004324E9">
        <w:rPr>
          <w:sz w:val="28"/>
          <w:szCs w:val="28"/>
        </w:rPr>
        <w:t xml:space="preserve"> aussi bien dans le domaine économique que social</w:t>
      </w:r>
      <w:r w:rsidR="00BD2A53">
        <w:rPr>
          <w:sz w:val="28"/>
          <w:szCs w:val="28"/>
        </w:rPr>
        <w:t>,</w:t>
      </w:r>
      <w:r w:rsidR="004324E9">
        <w:rPr>
          <w:sz w:val="28"/>
          <w:szCs w:val="28"/>
        </w:rPr>
        <w:t xml:space="preserve"> ce qui lui permettra de joue</w:t>
      </w:r>
      <w:r w:rsidR="005C6BEC">
        <w:rPr>
          <w:sz w:val="28"/>
          <w:szCs w:val="28"/>
        </w:rPr>
        <w:t>r</w:t>
      </w:r>
      <w:r w:rsidR="004324E9">
        <w:rPr>
          <w:sz w:val="28"/>
          <w:szCs w:val="28"/>
        </w:rPr>
        <w:t xml:space="preserve"> plus efficacement  son rôle de prévention des conflits collectifs en première ligne avant l’intervention des acteurs étrangers à l’entreprise.</w:t>
      </w:r>
    </w:p>
    <w:p w:rsidR="004324E9" w:rsidRDefault="004324E9" w:rsidP="00B92D71">
      <w:pPr>
        <w:jc w:val="both"/>
        <w:rPr>
          <w:sz w:val="28"/>
          <w:szCs w:val="28"/>
        </w:rPr>
      </w:pPr>
      <w:r>
        <w:rPr>
          <w:sz w:val="28"/>
          <w:szCs w:val="28"/>
        </w:rPr>
        <w:t xml:space="preserve">Les </w:t>
      </w:r>
      <w:r w:rsidR="00543C4A">
        <w:rPr>
          <w:sz w:val="28"/>
          <w:szCs w:val="28"/>
        </w:rPr>
        <w:t xml:space="preserve"> mesures préconisées dans ce sens doivent assurer :</w:t>
      </w:r>
    </w:p>
    <w:p w:rsidR="00543C4A" w:rsidRDefault="00BD2A53" w:rsidP="00543C4A">
      <w:pPr>
        <w:rPr>
          <w:sz w:val="28"/>
          <w:szCs w:val="28"/>
        </w:rPr>
      </w:pPr>
      <w:r>
        <w:rPr>
          <w:sz w:val="28"/>
          <w:szCs w:val="28"/>
        </w:rPr>
        <w:lastRenderedPageBreak/>
        <w:t xml:space="preserve">     *  </w:t>
      </w:r>
      <w:r w:rsidR="00543C4A">
        <w:rPr>
          <w:sz w:val="28"/>
          <w:szCs w:val="28"/>
        </w:rPr>
        <w:t>Une meilleure information et formation des représentants du personnel autant que des employeurs.</w:t>
      </w:r>
    </w:p>
    <w:p w:rsidR="00BD2A53" w:rsidRDefault="00BD2A53" w:rsidP="00543C4A">
      <w:pPr>
        <w:rPr>
          <w:sz w:val="28"/>
          <w:szCs w:val="28"/>
        </w:rPr>
      </w:pPr>
      <w:r>
        <w:rPr>
          <w:sz w:val="28"/>
          <w:szCs w:val="28"/>
        </w:rPr>
        <w:t xml:space="preserve">     * La reconnaissance  aux représentants des salariés d’un droit de proposition et d’opposition avec comme corollaire l’obligation de réponse motivée à la charge de l’employeur.</w:t>
      </w:r>
    </w:p>
    <w:p w:rsidR="00BD2A53" w:rsidRDefault="00BD2A53" w:rsidP="00543C4A">
      <w:pPr>
        <w:rPr>
          <w:sz w:val="28"/>
          <w:szCs w:val="28"/>
        </w:rPr>
      </w:pPr>
      <w:r>
        <w:rPr>
          <w:sz w:val="28"/>
          <w:szCs w:val="28"/>
        </w:rPr>
        <w:t xml:space="preserve">     * L’octroi de la personnalité juridique à l’organe de participation afin de lui permettre de jouer pleinement son rôle de sujet de droit.</w:t>
      </w:r>
    </w:p>
    <w:p w:rsidR="00DC7D9F" w:rsidRDefault="00DC7D9F" w:rsidP="00543C4A">
      <w:pPr>
        <w:rPr>
          <w:sz w:val="28"/>
          <w:szCs w:val="28"/>
        </w:rPr>
      </w:pPr>
      <w:r>
        <w:rPr>
          <w:sz w:val="28"/>
          <w:szCs w:val="28"/>
        </w:rPr>
        <w:t xml:space="preserve">                              </w:t>
      </w:r>
    </w:p>
    <w:p w:rsidR="005C6BEC" w:rsidRDefault="005C6BEC" w:rsidP="00B92D71">
      <w:pPr>
        <w:jc w:val="both"/>
        <w:rPr>
          <w:sz w:val="28"/>
          <w:szCs w:val="28"/>
        </w:rPr>
      </w:pPr>
      <w:r>
        <w:rPr>
          <w:sz w:val="28"/>
          <w:szCs w:val="28"/>
        </w:rPr>
        <w:t xml:space="preserve">  </w:t>
      </w:r>
      <w:r w:rsidR="00F23ACB">
        <w:rPr>
          <w:sz w:val="28"/>
          <w:szCs w:val="28"/>
        </w:rPr>
        <w:t xml:space="preserve">     </w:t>
      </w:r>
      <w:r>
        <w:rPr>
          <w:sz w:val="28"/>
          <w:szCs w:val="28"/>
        </w:rPr>
        <w:t xml:space="preserve"> Dans la seconde intervention, </w:t>
      </w:r>
      <w:r w:rsidRPr="005C6BEC">
        <w:rPr>
          <w:b/>
          <w:bCs/>
          <w:sz w:val="28"/>
          <w:szCs w:val="28"/>
        </w:rPr>
        <w:t>le professeur MONGI TARCHOUNA</w:t>
      </w:r>
      <w:r>
        <w:rPr>
          <w:b/>
          <w:bCs/>
          <w:sz w:val="28"/>
          <w:szCs w:val="28"/>
        </w:rPr>
        <w:t xml:space="preserve"> </w:t>
      </w:r>
      <w:r>
        <w:rPr>
          <w:sz w:val="28"/>
          <w:szCs w:val="28"/>
        </w:rPr>
        <w:t xml:space="preserve">a abordé le thème de </w:t>
      </w:r>
      <w:r w:rsidRPr="00F23ACB">
        <w:rPr>
          <w:b/>
          <w:bCs/>
          <w:sz w:val="28"/>
          <w:szCs w:val="28"/>
        </w:rPr>
        <w:t>la négociation collective dans l’entreprise</w:t>
      </w:r>
      <w:r>
        <w:rPr>
          <w:sz w:val="28"/>
          <w:szCs w:val="28"/>
        </w:rPr>
        <w:t xml:space="preserve"> en mettant l’accent sur le  décalage qui existe entre la pratique de la négociation collective</w:t>
      </w:r>
      <w:r w:rsidR="00E53418">
        <w:rPr>
          <w:sz w:val="28"/>
          <w:szCs w:val="28"/>
        </w:rPr>
        <w:t xml:space="preserve"> dans l’entreprise</w:t>
      </w:r>
      <w:r w:rsidR="00396C1E">
        <w:rPr>
          <w:sz w:val="28"/>
          <w:szCs w:val="28"/>
        </w:rPr>
        <w:t xml:space="preserve"> et son cadre juridique. Ce décalage est perceptible à plusieurs niveaux :</w:t>
      </w:r>
    </w:p>
    <w:p w:rsidR="00396C1E" w:rsidRDefault="00C47167" w:rsidP="00B92D71">
      <w:pPr>
        <w:jc w:val="both"/>
        <w:rPr>
          <w:sz w:val="28"/>
          <w:szCs w:val="28"/>
        </w:rPr>
      </w:pPr>
      <w:r>
        <w:rPr>
          <w:sz w:val="28"/>
          <w:szCs w:val="28"/>
        </w:rPr>
        <w:t xml:space="preserve">  </w:t>
      </w:r>
      <w:r w:rsidR="00396C1E">
        <w:rPr>
          <w:sz w:val="28"/>
          <w:szCs w:val="28"/>
        </w:rPr>
        <w:t>- La marginalisation de la négociation collective dans l’entreprise par le législateur tunisien semble vouloir conforter la conception selon laquelle l’entrepris</w:t>
      </w:r>
      <w:r w:rsidR="00DC7D9F">
        <w:rPr>
          <w:sz w:val="28"/>
          <w:szCs w:val="28"/>
        </w:rPr>
        <w:t xml:space="preserve">e est un espace de production, </w:t>
      </w:r>
      <w:r w:rsidR="00396C1E">
        <w:rPr>
          <w:sz w:val="28"/>
          <w:szCs w:val="28"/>
        </w:rPr>
        <w:t xml:space="preserve"> son rôle principal est par conséquent économique. Or, les relations de travail dans l’entreprise mettent en jeu divers intérêts</w:t>
      </w:r>
      <w:r w:rsidR="00F23ACB">
        <w:rPr>
          <w:sz w:val="28"/>
          <w:szCs w:val="28"/>
        </w:rPr>
        <w:t>,</w:t>
      </w:r>
      <w:r w:rsidR="00DC7D9F">
        <w:rPr>
          <w:sz w:val="28"/>
          <w:szCs w:val="28"/>
        </w:rPr>
        <w:t xml:space="preserve"> aussi </w:t>
      </w:r>
      <w:r w:rsidR="00396C1E">
        <w:rPr>
          <w:sz w:val="28"/>
          <w:szCs w:val="28"/>
        </w:rPr>
        <w:t xml:space="preserve"> est</w:t>
      </w:r>
      <w:r w:rsidR="00DC7D9F">
        <w:rPr>
          <w:sz w:val="28"/>
          <w:szCs w:val="28"/>
        </w:rPr>
        <w:t>-il</w:t>
      </w:r>
      <w:r w:rsidR="00396C1E">
        <w:rPr>
          <w:sz w:val="28"/>
          <w:szCs w:val="28"/>
        </w:rPr>
        <w:t xml:space="preserve"> indispensable de concilier les fonctions économiques et sociales de l’entreprise.</w:t>
      </w:r>
    </w:p>
    <w:p w:rsidR="00396C1E" w:rsidRDefault="00344B07" w:rsidP="00B92D71">
      <w:pPr>
        <w:jc w:val="both"/>
        <w:rPr>
          <w:sz w:val="28"/>
          <w:szCs w:val="28"/>
        </w:rPr>
      </w:pPr>
      <w:r>
        <w:rPr>
          <w:sz w:val="28"/>
          <w:szCs w:val="28"/>
        </w:rPr>
        <w:t xml:space="preserve">    </w:t>
      </w:r>
      <w:r w:rsidR="00C47167">
        <w:rPr>
          <w:sz w:val="28"/>
          <w:szCs w:val="28"/>
        </w:rPr>
        <w:t>-</w:t>
      </w:r>
      <w:r>
        <w:rPr>
          <w:sz w:val="28"/>
          <w:szCs w:val="28"/>
        </w:rPr>
        <w:t xml:space="preserve">  </w:t>
      </w:r>
      <w:r w:rsidR="00396C1E">
        <w:rPr>
          <w:sz w:val="28"/>
          <w:szCs w:val="28"/>
        </w:rPr>
        <w:t xml:space="preserve">L’intervenant a rappelé que ce besoin s’est fait sentir très tôt en Tunisie puisque </w:t>
      </w:r>
      <w:r w:rsidR="002C18D8">
        <w:rPr>
          <w:sz w:val="28"/>
          <w:szCs w:val="28"/>
        </w:rPr>
        <w:t>dés 1936</w:t>
      </w:r>
      <w:r w:rsidR="00B92D71">
        <w:rPr>
          <w:sz w:val="28"/>
          <w:szCs w:val="28"/>
        </w:rPr>
        <w:t xml:space="preserve"> </w:t>
      </w:r>
      <w:r w:rsidR="002C18D8">
        <w:rPr>
          <w:sz w:val="28"/>
          <w:szCs w:val="28"/>
        </w:rPr>
        <w:t xml:space="preserve"> et le meeting </w:t>
      </w:r>
      <w:r>
        <w:rPr>
          <w:sz w:val="28"/>
          <w:szCs w:val="28"/>
        </w:rPr>
        <w:t xml:space="preserve"> de la </w:t>
      </w:r>
      <w:r w:rsidR="00DC7D9F">
        <w:rPr>
          <w:sz w:val="28"/>
          <w:szCs w:val="28"/>
        </w:rPr>
        <w:t>« </w:t>
      </w:r>
      <w:r w:rsidR="00B92D71">
        <w:rPr>
          <w:sz w:val="28"/>
          <w:szCs w:val="28"/>
        </w:rPr>
        <w:t>kasbah</w:t>
      </w:r>
      <w:r w:rsidR="00DC7D9F">
        <w:rPr>
          <w:sz w:val="28"/>
          <w:szCs w:val="28"/>
        </w:rPr>
        <w:t> »</w:t>
      </w:r>
      <w:r>
        <w:rPr>
          <w:sz w:val="28"/>
          <w:szCs w:val="28"/>
        </w:rPr>
        <w:t>, les travailleurs ont revendiqué l’applic</w:t>
      </w:r>
      <w:r w:rsidR="00DC7D9F">
        <w:rPr>
          <w:sz w:val="28"/>
          <w:szCs w:val="28"/>
        </w:rPr>
        <w:t xml:space="preserve">ation de l’Accord </w:t>
      </w:r>
      <w:r>
        <w:rPr>
          <w:sz w:val="28"/>
          <w:szCs w:val="28"/>
        </w:rPr>
        <w:t xml:space="preserve"> Matignon qui fait de la convention collective le mécanisme  privilégié de détermination des conditions de travail</w:t>
      </w:r>
      <w:r w:rsidR="00F23ACB">
        <w:rPr>
          <w:sz w:val="28"/>
          <w:szCs w:val="28"/>
        </w:rPr>
        <w:t>,</w:t>
      </w:r>
      <w:r>
        <w:rPr>
          <w:sz w:val="28"/>
          <w:szCs w:val="28"/>
        </w:rPr>
        <w:t xml:space="preserve"> et des procédures de conciliation et d’arbitrage le mode prioritaire de règlement des conflits collectifs.</w:t>
      </w:r>
    </w:p>
    <w:p w:rsidR="00C47167" w:rsidRDefault="00C47167" w:rsidP="00B92D71">
      <w:pPr>
        <w:jc w:val="both"/>
        <w:rPr>
          <w:sz w:val="28"/>
          <w:szCs w:val="28"/>
        </w:rPr>
      </w:pPr>
      <w:r>
        <w:rPr>
          <w:sz w:val="28"/>
          <w:szCs w:val="28"/>
        </w:rPr>
        <w:t xml:space="preserve">    Dés lors, il n’est pas étonnant qu’il y’ait un consensus sur la place centrale que   doit occuper le dialogue social dans un système de relations </w:t>
      </w:r>
      <w:r w:rsidR="00B92D71">
        <w:rPr>
          <w:sz w:val="28"/>
          <w:szCs w:val="28"/>
        </w:rPr>
        <w:t>professionnelles</w:t>
      </w:r>
      <w:r>
        <w:rPr>
          <w:sz w:val="28"/>
          <w:szCs w:val="28"/>
        </w:rPr>
        <w:t xml:space="preserve"> moderne.</w:t>
      </w:r>
    </w:p>
    <w:p w:rsidR="00C47167" w:rsidRDefault="00C47167" w:rsidP="00B92D71">
      <w:pPr>
        <w:jc w:val="both"/>
        <w:rPr>
          <w:sz w:val="28"/>
          <w:szCs w:val="28"/>
        </w:rPr>
      </w:pPr>
      <w:r>
        <w:rPr>
          <w:sz w:val="28"/>
          <w:szCs w:val="28"/>
        </w:rPr>
        <w:t xml:space="preserve">    </w:t>
      </w:r>
      <w:r w:rsidRPr="00C47167">
        <w:rPr>
          <w:b/>
          <w:bCs/>
          <w:sz w:val="28"/>
          <w:szCs w:val="28"/>
        </w:rPr>
        <w:t>- La réalité de la négociation collective dans l’entreprise</w:t>
      </w:r>
      <w:r>
        <w:rPr>
          <w:sz w:val="28"/>
          <w:szCs w:val="28"/>
        </w:rPr>
        <w:t xml:space="preserve"> est cependant pleine de paradoxes, les plus significatifs évoqués par l’intervenant sont les suivants :</w:t>
      </w:r>
    </w:p>
    <w:p w:rsidR="00C47167" w:rsidRDefault="00C47167" w:rsidP="00B92D71">
      <w:pPr>
        <w:jc w:val="both"/>
        <w:rPr>
          <w:sz w:val="28"/>
          <w:szCs w:val="28"/>
        </w:rPr>
      </w:pPr>
      <w:r>
        <w:rPr>
          <w:sz w:val="28"/>
          <w:szCs w:val="28"/>
        </w:rPr>
        <w:lastRenderedPageBreak/>
        <w:t xml:space="preserve">    * La négociation collective  dans l’entreprise exige la présence sur les lieux de travail d’un syndicat représentatif et d’une liberté d’action juridiquement protégée. Or, l’implantation syndicale dans le secteur privé est trop faible et le droit syndical dans l’entreprise n’est consacré que par le droit conventionnel. </w:t>
      </w:r>
      <w:r w:rsidR="0057561D">
        <w:rPr>
          <w:sz w:val="28"/>
          <w:szCs w:val="28"/>
        </w:rPr>
        <w:t xml:space="preserve">Selon l’intervenant ces </w:t>
      </w:r>
      <w:r w:rsidR="0057561D" w:rsidRPr="00F23ACB">
        <w:rPr>
          <w:b/>
          <w:bCs/>
          <w:sz w:val="28"/>
          <w:szCs w:val="28"/>
        </w:rPr>
        <w:t>carences structurelles et légales</w:t>
      </w:r>
      <w:r w:rsidR="0057561D">
        <w:rPr>
          <w:sz w:val="28"/>
          <w:szCs w:val="28"/>
        </w:rPr>
        <w:t xml:space="preserve"> handicapent gravement la négociation collective  d’entreprise alors que le législateur tunisien semble rechercher la pacification des relations professionnelles par tous les moyens.</w:t>
      </w:r>
    </w:p>
    <w:p w:rsidR="0057561D" w:rsidRDefault="0057561D" w:rsidP="00B92D71">
      <w:pPr>
        <w:jc w:val="both"/>
        <w:rPr>
          <w:sz w:val="28"/>
          <w:szCs w:val="28"/>
        </w:rPr>
      </w:pPr>
      <w:r>
        <w:rPr>
          <w:sz w:val="28"/>
          <w:szCs w:val="28"/>
        </w:rPr>
        <w:t xml:space="preserve">  * Le second paradoxe est que contrairement à la négociation collective institutionnelle et à froid, la scène sociale est occupée de manière visible et spectaculaire par </w:t>
      </w:r>
      <w:r w:rsidRPr="00F23ACB">
        <w:rPr>
          <w:b/>
          <w:bCs/>
          <w:sz w:val="28"/>
          <w:szCs w:val="28"/>
        </w:rPr>
        <w:t>les négociations transactionnelles</w:t>
      </w:r>
      <w:r>
        <w:rPr>
          <w:sz w:val="28"/>
          <w:szCs w:val="28"/>
        </w:rPr>
        <w:t xml:space="preserve"> qui interviennent pour régler un conflit collectif qui commence à prendre des propensions inquiétantes. Ce type de négociation collective </w:t>
      </w:r>
      <w:r w:rsidR="00F23ACB">
        <w:rPr>
          <w:sz w:val="28"/>
          <w:szCs w:val="28"/>
        </w:rPr>
        <w:t>qui pose</w:t>
      </w:r>
      <w:r>
        <w:rPr>
          <w:sz w:val="28"/>
          <w:szCs w:val="28"/>
        </w:rPr>
        <w:t xml:space="preserve"> d’énormes problème</w:t>
      </w:r>
      <w:r w:rsidR="00F23ACB">
        <w:rPr>
          <w:sz w:val="28"/>
          <w:szCs w:val="28"/>
        </w:rPr>
        <w:t>s</w:t>
      </w:r>
      <w:r>
        <w:rPr>
          <w:sz w:val="28"/>
          <w:szCs w:val="28"/>
        </w:rPr>
        <w:t xml:space="preserve"> juridiques n’est pas un signe de bonne santé du système de négociation collective</w:t>
      </w:r>
      <w:r w:rsidR="00F23ACB">
        <w:rPr>
          <w:sz w:val="28"/>
          <w:szCs w:val="28"/>
        </w:rPr>
        <w:t xml:space="preserve"> dans l’entreprise.</w:t>
      </w:r>
    </w:p>
    <w:p w:rsidR="00B92D71" w:rsidRDefault="005868A6" w:rsidP="00B92D71">
      <w:pPr>
        <w:jc w:val="both"/>
        <w:rPr>
          <w:sz w:val="28"/>
          <w:szCs w:val="28"/>
        </w:rPr>
      </w:pPr>
      <w:r>
        <w:rPr>
          <w:sz w:val="28"/>
          <w:szCs w:val="28"/>
        </w:rPr>
        <w:t xml:space="preserve">         </w:t>
      </w:r>
      <w:r w:rsidR="00F23ACB">
        <w:rPr>
          <w:sz w:val="28"/>
          <w:szCs w:val="28"/>
        </w:rPr>
        <w:t>Pour toutes ses raisons, l’intervenant appelle à une réforme en</w:t>
      </w:r>
    </w:p>
    <w:p w:rsidR="00F23ACB" w:rsidRDefault="00B92D71" w:rsidP="00B92D71">
      <w:pPr>
        <w:jc w:val="both"/>
        <w:rPr>
          <w:sz w:val="28"/>
          <w:szCs w:val="28"/>
        </w:rPr>
      </w:pPr>
      <w:r>
        <w:rPr>
          <w:sz w:val="28"/>
          <w:szCs w:val="28"/>
        </w:rPr>
        <w:t>Profondeur</w:t>
      </w:r>
      <w:r w:rsidR="00F23ACB">
        <w:rPr>
          <w:sz w:val="28"/>
          <w:szCs w:val="28"/>
        </w:rPr>
        <w:t xml:space="preserve"> </w:t>
      </w:r>
      <w:r w:rsidR="005868A6">
        <w:rPr>
          <w:sz w:val="28"/>
          <w:szCs w:val="28"/>
        </w:rPr>
        <w:t xml:space="preserve">accordant à l’aspect procédural des négociations </w:t>
      </w:r>
      <w:r w:rsidR="002C18D8">
        <w:rPr>
          <w:sz w:val="28"/>
          <w:szCs w:val="28"/>
        </w:rPr>
        <w:t xml:space="preserve">collectives toute l’importance </w:t>
      </w:r>
      <w:r w:rsidR="005868A6">
        <w:rPr>
          <w:sz w:val="28"/>
          <w:szCs w:val="28"/>
        </w:rPr>
        <w:t>qu’</w:t>
      </w:r>
      <w:r w:rsidR="00DC7D9F">
        <w:rPr>
          <w:sz w:val="28"/>
          <w:szCs w:val="28"/>
        </w:rPr>
        <w:t>il</w:t>
      </w:r>
      <w:r w:rsidR="005868A6">
        <w:rPr>
          <w:sz w:val="28"/>
          <w:szCs w:val="28"/>
        </w:rPr>
        <w:t xml:space="preserve"> mérite, de même qu’il préconise l’intervention du législateur pour encadrer et protéger l’exercice du droit syndical dans l’entreprise. </w:t>
      </w:r>
    </w:p>
    <w:p w:rsidR="005868A6" w:rsidRDefault="005868A6" w:rsidP="00B92D71">
      <w:pPr>
        <w:jc w:val="both"/>
        <w:rPr>
          <w:sz w:val="28"/>
          <w:szCs w:val="28"/>
        </w:rPr>
      </w:pPr>
    </w:p>
    <w:p w:rsidR="005868A6" w:rsidRDefault="005868A6" w:rsidP="00B92D71">
      <w:pPr>
        <w:jc w:val="both"/>
        <w:rPr>
          <w:b/>
          <w:bCs/>
          <w:sz w:val="28"/>
          <w:szCs w:val="28"/>
        </w:rPr>
      </w:pPr>
      <w:r w:rsidRPr="005868A6">
        <w:rPr>
          <w:b/>
          <w:bCs/>
          <w:sz w:val="28"/>
          <w:szCs w:val="28"/>
        </w:rPr>
        <w:t>RESUME DES DEBATS</w:t>
      </w:r>
    </w:p>
    <w:p w:rsidR="00DC7D9F" w:rsidRDefault="00DC7D9F" w:rsidP="00B92D71">
      <w:pPr>
        <w:jc w:val="both"/>
        <w:rPr>
          <w:b/>
          <w:bCs/>
          <w:sz w:val="28"/>
          <w:szCs w:val="28"/>
        </w:rPr>
      </w:pPr>
      <w:r>
        <w:rPr>
          <w:b/>
          <w:bCs/>
          <w:sz w:val="28"/>
          <w:szCs w:val="28"/>
        </w:rPr>
        <w:t>* intervention n°1 :</w:t>
      </w:r>
    </w:p>
    <w:p w:rsidR="00DC7D9F" w:rsidRDefault="00136558" w:rsidP="00B92D71">
      <w:pPr>
        <w:jc w:val="both"/>
        <w:rPr>
          <w:sz w:val="28"/>
          <w:szCs w:val="28"/>
        </w:rPr>
      </w:pPr>
      <w:r>
        <w:rPr>
          <w:sz w:val="28"/>
          <w:szCs w:val="28"/>
        </w:rPr>
        <w:t xml:space="preserve">       </w:t>
      </w:r>
      <w:r w:rsidR="00DC7D9F">
        <w:rPr>
          <w:sz w:val="28"/>
          <w:szCs w:val="28"/>
        </w:rPr>
        <w:t>- La promotion de la négociation d’</w:t>
      </w:r>
      <w:r>
        <w:rPr>
          <w:sz w:val="28"/>
          <w:szCs w:val="28"/>
        </w:rPr>
        <w:t>entreprise pourrait s’imposer comme</w:t>
      </w:r>
      <w:r w:rsidR="00DC7D9F">
        <w:rPr>
          <w:sz w:val="28"/>
          <w:szCs w:val="28"/>
        </w:rPr>
        <w:t xml:space="preserve"> une nécessité dans un contexte de mondialisation et de course effrénée pour être plus compétitif. La responsabilisation de l’entreprise laissera </w:t>
      </w:r>
      <w:r>
        <w:rPr>
          <w:sz w:val="28"/>
          <w:szCs w:val="28"/>
        </w:rPr>
        <w:t xml:space="preserve"> donc </w:t>
      </w:r>
      <w:r w:rsidR="00DC7D9F">
        <w:rPr>
          <w:sz w:val="28"/>
          <w:szCs w:val="28"/>
        </w:rPr>
        <w:t>plus</w:t>
      </w:r>
      <w:r w:rsidR="002C18D8">
        <w:rPr>
          <w:sz w:val="28"/>
          <w:szCs w:val="28"/>
        </w:rPr>
        <w:t xml:space="preserve"> de place aux acteurs sociaux pour</w:t>
      </w:r>
      <w:r w:rsidR="00DC7D9F">
        <w:rPr>
          <w:sz w:val="28"/>
          <w:szCs w:val="28"/>
        </w:rPr>
        <w:t xml:space="preserve"> prendre les initiative</w:t>
      </w:r>
      <w:r w:rsidR="00F065BA">
        <w:rPr>
          <w:sz w:val="28"/>
          <w:szCs w:val="28"/>
        </w:rPr>
        <w:t>s qui leur semblent perti</w:t>
      </w:r>
      <w:r w:rsidR="00B92D71">
        <w:rPr>
          <w:sz w:val="28"/>
          <w:szCs w:val="28"/>
        </w:rPr>
        <w:t>n</w:t>
      </w:r>
      <w:r w:rsidR="00F065BA">
        <w:rPr>
          <w:sz w:val="28"/>
          <w:szCs w:val="28"/>
        </w:rPr>
        <w:t>entes.</w:t>
      </w:r>
    </w:p>
    <w:p w:rsidR="00F065BA" w:rsidRDefault="00136558" w:rsidP="00B92D71">
      <w:pPr>
        <w:jc w:val="both"/>
        <w:rPr>
          <w:sz w:val="28"/>
          <w:szCs w:val="28"/>
        </w:rPr>
      </w:pPr>
      <w:r>
        <w:rPr>
          <w:sz w:val="28"/>
          <w:szCs w:val="28"/>
        </w:rPr>
        <w:t xml:space="preserve">    </w:t>
      </w:r>
      <w:r w:rsidR="00F065BA">
        <w:rPr>
          <w:sz w:val="28"/>
          <w:szCs w:val="28"/>
        </w:rPr>
        <w:t>Mais  reste à savoir quelle est la position strat</w:t>
      </w:r>
      <w:r w:rsidR="002E1E9E">
        <w:rPr>
          <w:sz w:val="28"/>
          <w:szCs w:val="28"/>
        </w:rPr>
        <w:t>égique</w:t>
      </w:r>
      <w:r w:rsidR="00F065BA">
        <w:rPr>
          <w:sz w:val="28"/>
          <w:szCs w:val="28"/>
        </w:rPr>
        <w:t xml:space="preserve"> à ce sujet </w:t>
      </w:r>
      <w:r w:rsidR="002E1E9E">
        <w:rPr>
          <w:sz w:val="28"/>
          <w:szCs w:val="28"/>
        </w:rPr>
        <w:t>des centrales</w:t>
      </w:r>
      <w:r w:rsidR="00F065BA">
        <w:rPr>
          <w:sz w:val="28"/>
          <w:szCs w:val="28"/>
        </w:rPr>
        <w:t xml:space="preserve"> </w:t>
      </w:r>
      <w:r w:rsidR="002E1E9E">
        <w:rPr>
          <w:sz w:val="28"/>
          <w:szCs w:val="28"/>
        </w:rPr>
        <w:t xml:space="preserve"> syndicales et </w:t>
      </w:r>
      <w:r w:rsidR="00F065BA">
        <w:rPr>
          <w:sz w:val="28"/>
          <w:szCs w:val="28"/>
        </w:rPr>
        <w:t>principalement celle de l’U.G.T.T</w:t>
      </w:r>
      <w:r w:rsidR="00B92D71">
        <w:rPr>
          <w:sz w:val="28"/>
          <w:szCs w:val="28"/>
        </w:rPr>
        <w:t xml:space="preserve"> </w:t>
      </w:r>
      <w:r w:rsidR="002E1E9E">
        <w:rPr>
          <w:sz w:val="28"/>
          <w:szCs w:val="28"/>
        </w:rPr>
        <w:t xml:space="preserve"> ici présente</w:t>
      </w:r>
      <w:r w:rsidR="00F065BA">
        <w:rPr>
          <w:sz w:val="28"/>
          <w:szCs w:val="28"/>
        </w:rPr>
        <w:t> ?</w:t>
      </w:r>
    </w:p>
    <w:p w:rsidR="00136558" w:rsidRDefault="00136558" w:rsidP="00B92D71">
      <w:pPr>
        <w:jc w:val="both"/>
        <w:rPr>
          <w:sz w:val="28"/>
          <w:szCs w:val="28"/>
        </w:rPr>
      </w:pPr>
      <w:r>
        <w:rPr>
          <w:sz w:val="28"/>
          <w:szCs w:val="28"/>
        </w:rPr>
        <w:t xml:space="preserve">    - </w:t>
      </w:r>
      <w:r w:rsidR="00F065BA">
        <w:rPr>
          <w:sz w:val="28"/>
          <w:szCs w:val="28"/>
        </w:rPr>
        <w:t>Il est proposé aux groupes de recherches  de SFAX et de SOUSSE de présenter un projet de réforme du dialogue social aux dif</w:t>
      </w:r>
      <w:r w:rsidR="002C18D8">
        <w:rPr>
          <w:sz w:val="28"/>
          <w:szCs w:val="28"/>
        </w:rPr>
        <w:t xml:space="preserve">férents partenaires </w:t>
      </w:r>
      <w:r w:rsidR="002C18D8">
        <w:rPr>
          <w:sz w:val="28"/>
          <w:szCs w:val="28"/>
        </w:rPr>
        <w:lastRenderedPageBreak/>
        <w:t>sociaux  en vue d’</w:t>
      </w:r>
      <w:r w:rsidR="00F065BA">
        <w:rPr>
          <w:sz w:val="28"/>
          <w:szCs w:val="28"/>
        </w:rPr>
        <w:t>engager une réflexion croisée sur ce sujet extrêmement important.</w:t>
      </w:r>
    </w:p>
    <w:p w:rsidR="00F065BA" w:rsidRDefault="00F065BA" w:rsidP="00B92D71">
      <w:pPr>
        <w:jc w:val="both"/>
        <w:rPr>
          <w:b/>
          <w:bCs/>
          <w:sz w:val="28"/>
          <w:szCs w:val="28"/>
        </w:rPr>
      </w:pPr>
      <w:r>
        <w:rPr>
          <w:sz w:val="28"/>
          <w:szCs w:val="28"/>
        </w:rPr>
        <w:t xml:space="preserve">* </w:t>
      </w:r>
      <w:r>
        <w:rPr>
          <w:b/>
          <w:bCs/>
          <w:sz w:val="28"/>
          <w:szCs w:val="28"/>
        </w:rPr>
        <w:t>Intervention n°2 :</w:t>
      </w:r>
    </w:p>
    <w:p w:rsidR="008F7224" w:rsidRDefault="002C18D8" w:rsidP="00B92D71">
      <w:pPr>
        <w:jc w:val="both"/>
        <w:rPr>
          <w:sz w:val="28"/>
          <w:szCs w:val="28"/>
        </w:rPr>
      </w:pPr>
      <w:r>
        <w:rPr>
          <w:b/>
          <w:bCs/>
          <w:sz w:val="28"/>
          <w:szCs w:val="28"/>
        </w:rPr>
        <w:t xml:space="preserve">      </w:t>
      </w:r>
      <w:r w:rsidR="008F7224">
        <w:rPr>
          <w:b/>
          <w:bCs/>
          <w:sz w:val="28"/>
          <w:szCs w:val="28"/>
        </w:rPr>
        <w:t xml:space="preserve">- </w:t>
      </w:r>
      <w:r>
        <w:rPr>
          <w:sz w:val="28"/>
          <w:szCs w:val="28"/>
        </w:rPr>
        <w:t xml:space="preserve">Au sein de l’U.G.T.T, on a </w:t>
      </w:r>
      <w:r w:rsidR="008F7224">
        <w:rPr>
          <w:sz w:val="28"/>
          <w:szCs w:val="28"/>
        </w:rPr>
        <w:t xml:space="preserve"> toujours privilégié la solidarité entre tous les travailleurs que seule la négociation sectorielle est à même de garantir.</w:t>
      </w:r>
    </w:p>
    <w:p w:rsidR="008F7224" w:rsidRDefault="002C18D8" w:rsidP="00B92D71">
      <w:pPr>
        <w:jc w:val="both"/>
        <w:rPr>
          <w:sz w:val="28"/>
          <w:szCs w:val="28"/>
        </w:rPr>
      </w:pPr>
      <w:r>
        <w:rPr>
          <w:sz w:val="28"/>
          <w:szCs w:val="28"/>
        </w:rPr>
        <w:t xml:space="preserve">    </w:t>
      </w:r>
      <w:r w:rsidR="008F7224">
        <w:rPr>
          <w:sz w:val="28"/>
          <w:szCs w:val="28"/>
        </w:rPr>
        <w:t xml:space="preserve">- Concernant le cadre juridique, le droit existant est amplement suffisant pour preuve les entreprises ont continué à fonctionner normalement </w:t>
      </w:r>
      <w:r w:rsidR="002E1E9E">
        <w:rPr>
          <w:sz w:val="28"/>
          <w:szCs w:val="28"/>
        </w:rPr>
        <w:t xml:space="preserve"> à SFAX </w:t>
      </w:r>
      <w:r w:rsidR="008F7224">
        <w:rPr>
          <w:sz w:val="28"/>
          <w:szCs w:val="28"/>
        </w:rPr>
        <w:t>malgré toutes les difficultés de ces deux dernières années.</w:t>
      </w:r>
    </w:p>
    <w:p w:rsidR="00401973" w:rsidRDefault="00136558" w:rsidP="00B92D71">
      <w:pPr>
        <w:jc w:val="both"/>
        <w:rPr>
          <w:sz w:val="28"/>
          <w:szCs w:val="28"/>
        </w:rPr>
      </w:pPr>
      <w:r>
        <w:rPr>
          <w:sz w:val="28"/>
          <w:szCs w:val="28"/>
        </w:rPr>
        <w:t xml:space="preserve">    </w:t>
      </w:r>
      <w:r w:rsidR="008F7224">
        <w:rPr>
          <w:sz w:val="28"/>
          <w:szCs w:val="28"/>
        </w:rPr>
        <w:t xml:space="preserve"> Le droit syndical tel que garanti par le code du travail et surtout les conventions collectives a permis aux syndicats d’être bien présent</w:t>
      </w:r>
      <w:r w:rsidR="002E1E9E">
        <w:rPr>
          <w:sz w:val="28"/>
          <w:szCs w:val="28"/>
        </w:rPr>
        <w:t>s</w:t>
      </w:r>
      <w:r w:rsidR="008F7224">
        <w:rPr>
          <w:sz w:val="28"/>
          <w:szCs w:val="28"/>
        </w:rPr>
        <w:t xml:space="preserve"> sur le terrain surtout à SFAX. </w:t>
      </w:r>
    </w:p>
    <w:p w:rsidR="008F7224" w:rsidRDefault="00136558" w:rsidP="00B92D71">
      <w:pPr>
        <w:jc w:val="both"/>
        <w:rPr>
          <w:sz w:val="28"/>
          <w:szCs w:val="28"/>
        </w:rPr>
      </w:pPr>
      <w:r>
        <w:rPr>
          <w:sz w:val="28"/>
          <w:szCs w:val="28"/>
        </w:rPr>
        <w:t xml:space="preserve">     </w:t>
      </w:r>
      <w:r w:rsidR="002C18D8">
        <w:rPr>
          <w:sz w:val="28"/>
          <w:szCs w:val="28"/>
        </w:rPr>
        <w:t>Si</w:t>
      </w:r>
      <w:r w:rsidR="008F7224">
        <w:rPr>
          <w:sz w:val="28"/>
          <w:szCs w:val="28"/>
        </w:rPr>
        <w:t xml:space="preserve"> dans certains secteurs comme l’agriculture</w:t>
      </w:r>
      <w:r w:rsidR="00401973">
        <w:rPr>
          <w:sz w:val="28"/>
          <w:szCs w:val="28"/>
        </w:rPr>
        <w:t>, cela se révèle inopérant, l’action collective dans le cadre de la loi pourra faire bouger les choses.</w:t>
      </w:r>
    </w:p>
    <w:p w:rsidR="00401973" w:rsidRDefault="00136558" w:rsidP="00B92D71">
      <w:pPr>
        <w:jc w:val="both"/>
        <w:rPr>
          <w:sz w:val="28"/>
          <w:szCs w:val="28"/>
        </w:rPr>
      </w:pPr>
      <w:r>
        <w:rPr>
          <w:sz w:val="28"/>
          <w:szCs w:val="28"/>
        </w:rPr>
        <w:t xml:space="preserve">      </w:t>
      </w:r>
      <w:r w:rsidR="00401973">
        <w:rPr>
          <w:sz w:val="28"/>
          <w:szCs w:val="28"/>
        </w:rPr>
        <w:t>Concernant la consultation, le syndicat doit être associé de plein droit chaque fois qu’il y’a un problème qui touche les intérêts des travailleurs, notamment quand l’entreprise rencontre des difficultés économiques.</w:t>
      </w:r>
    </w:p>
    <w:p w:rsidR="00401973" w:rsidRDefault="00136558" w:rsidP="00B92D71">
      <w:pPr>
        <w:jc w:val="both"/>
        <w:rPr>
          <w:sz w:val="28"/>
          <w:szCs w:val="28"/>
        </w:rPr>
      </w:pPr>
      <w:r>
        <w:rPr>
          <w:sz w:val="28"/>
          <w:szCs w:val="28"/>
        </w:rPr>
        <w:t xml:space="preserve">      </w:t>
      </w:r>
      <w:r w:rsidR="00401973">
        <w:rPr>
          <w:sz w:val="28"/>
          <w:szCs w:val="28"/>
        </w:rPr>
        <w:t>Il a été proposé enfin d’assure</w:t>
      </w:r>
      <w:r w:rsidR="002E1E9E">
        <w:rPr>
          <w:sz w:val="28"/>
          <w:szCs w:val="28"/>
        </w:rPr>
        <w:t>r</w:t>
      </w:r>
      <w:r w:rsidR="00401973">
        <w:rPr>
          <w:sz w:val="28"/>
          <w:szCs w:val="28"/>
        </w:rPr>
        <w:t xml:space="preserve"> une formation permanente et adéquate aux inspecteurs du travail afin de mieux les préparer à mieux résoudre les conflits collectifs et surtout à être plus diligents.</w:t>
      </w:r>
    </w:p>
    <w:p w:rsidR="00136558" w:rsidRDefault="00136558" w:rsidP="00B92D71">
      <w:pPr>
        <w:jc w:val="both"/>
        <w:rPr>
          <w:b/>
          <w:bCs/>
          <w:sz w:val="28"/>
          <w:szCs w:val="28"/>
        </w:rPr>
      </w:pPr>
      <w:r w:rsidRPr="00136558">
        <w:rPr>
          <w:b/>
          <w:bCs/>
          <w:sz w:val="28"/>
          <w:szCs w:val="28"/>
        </w:rPr>
        <w:t>Intervention n° 3 :</w:t>
      </w:r>
    </w:p>
    <w:p w:rsidR="00136558" w:rsidRDefault="002E1E9E" w:rsidP="00B92D71">
      <w:pPr>
        <w:jc w:val="both"/>
        <w:rPr>
          <w:sz w:val="28"/>
          <w:szCs w:val="28"/>
        </w:rPr>
      </w:pPr>
      <w:r>
        <w:rPr>
          <w:b/>
          <w:bCs/>
          <w:sz w:val="28"/>
          <w:szCs w:val="28"/>
        </w:rPr>
        <w:t xml:space="preserve">        </w:t>
      </w:r>
      <w:r w:rsidR="00136558">
        <w:rPr>
          <w:b/>
          <w:bCs/>
          <w:sz w:val="28"/>
          <w:szCs w:val="28"/>
        </w:rPr>
        <w:t>-</w:t>
      </w:r>
      <w:r w:rsidR="00136558">
        <w:rPr>
          <w:sz w:val="28"/>
          <w:szCs w:val="28"/>
        </w:rPr>
        <w:t xml:space="preserve">  Le droit à l’information doit être conforté car sans elle et une formation adéquate, le dialogue social ne peut pas fonctionner convenablement.</w:t>
      </w:r>
    </w:p>
    <w:p w:rsidR="00136558" w:rsidRDefault="00136558" w:rsidP="00B92D71">
      <w:pPr>
        <w:jc w:val="both"/>
        <w:rPr>
          <w:b/>
          <w:bCs/>
          <w:sz w:val="28"/>
          <w:szCs w:val="28"/>
        </w:rPr>
      </w:pPr>
      <w:r w:rsidRPr="00136558">
        <w:rPr>
          <w:b/>
          <w:bCs/>
          <w:sz w:val="28"/>
          <w:szCs w:val="28"/>
        </w:rPr>
        <w:t>Intervention n°4 :</w:t>
      </w:r>
    </w:p>
    <w:p w:rsidR="00DF67DB" w:rsidRDefault="002E1E9E" w:rsidP="00B92D71">
      <w:pPr>
        <w:jc w:val="both"/>
        <w:rPr>
          <w:sz w:val="28"/>
          <w:szCs w:val="28"/>
        </w:rPr>
      </w:pPr>
      <w:r>
        <w:rPr>
          <w:b/>
          <w:bCs/>
          <w:sz w:val="28"/>
          <w:szCs w:val="28"/>
        </w:rPr>
        <w:t xml:space="preserve">        </w:t>
      </w:r>
      <w:r w:rsidR="00136558">
        <w:rPr>
          <w:b/>
          <w:bCs/>
          <w:sz w:val="28"/>
          <w:szCs w:val="28"/>
        </w:rPr>
        <w:t xml:space="preserve">- </w:t>
      </w:r>
      <w:r w:rsidR="00136558">
        <w:rPr>
          <w:sz w:val="28"/>
          <w:szCs w:val="28"/>
        </w:rPr>
        <w:t>La négociation des normes de production et de</w:t>
      </w:r>
      <w:r w:rsidR="00E83C7A">
        <w:rPr>
          <w:sz w:val="28"/>
          <w:szCs w:val="28"/>
        </w:rPr>
        <w:t xml:space="preserve">s mesures à prendre pour améliorer la productivité est extrêmement complexe en raison d’abord de l’évolution rapide des technologies, </w:t>
      </w:r>
      <w:r w:rsidR="00DF67DB">
        <w:rPr>
          <w:sz w:val="28"/>
          <w:szCs w:val="28"/>
        </w:rPr>
        <w:t xml:space="preserve"> mais aussi </w:t>
      </w:r>
      <w:r w:rsidR="00E83C7A">
        <w:rPr>
          <w:sz w:val="28"/>
          <w:szCs w:val="28"/>
        </w:rPr>
        <w:t>des grandes disparités des moyens technologiques entre les entreprises</w:t>
      </w:r>
      <w:r>
        <w:rPr>
          <w:sz w:val="28"/>
          <w:szCs w:val="28"/>
        </w:rPr>
        <w:t>.</w:t>
      </w:r>
    </w:p>
    <w:p w:rsidR="00136558" w:rsidRDefault="006C5A50" w:rsidP="00B92D71">
      <w:pPr>
        <w:jc w:val="both"/>
        <w:rPr>
          <w:sz w:val="28"/>
          <w:szCs w:val="28"/>
        </w:rPr>
      </w:pPr>
      <w:r>
        <w:rPr>
          <w:sz w:val="28"/>
          <w:szCs w:val="28"/>
        </w:rPr>
        <w:lastRenderedPageBreak/>
        <w:t xml:space="preserve">    </w:t>
      </w:r>
      <w:r w:rsidR="00DF67DB">
        <w:rPr>
          <w:sz w:val="28"/>
          <w:szCs w:val="28"/>
        </w:rPr>
        <w:t xml:space="preserve">   </w:t>
      </w:r>
      <w:r w:rsidR="002E1E9E">
        <w:rPr>
          <w:sz w:val="28"/>
          <w:szCs w:val="28"/>
        </w:rPr>
        <w:t xml:space="preserve"> </w:t>
      </w:r>
      <w:r w:rsidR="00DF67DB">
        <w:rPr>
          <w:sz w:val="28"/>
          <w:szCs w:val="28"/>
        </w:rPr>
        <w:t>C</w:t>
      </w:r>
      <w:r w:rsidR="00E83C7A">
        <w:rPr>
          <w:sz w:val="28"/>
          <w:szCs w:val="28"/>
        </w:rPr>
        <w:t>ette question</w:t>
      </w:r>
      <w:r>
        <w:rPr>
          <w:sz w:val="28"/>
          <w:szCs w:val="28"/>
        </w:rPr>
        <w:t>,</w:t>
      </w:r>
      <w:r w:rsidR="00E83C7A">
        <w:rPr>
          <w:sz w:val="28"/>
          <w:szCs w:val="28"/>
        </w:rPr>
        <w:t xml:space="preserve"> </w:t>
      </w:r>
      <w:r w:rsidR="00DF67DB">
        <w:rPr>
          <w:sz w:val="28"/>
          <w:szCs w:val="28"/>
        </w:rPr>
        <w:t xml:space="preserve"> a-t-on ajouté, </w:t>
      </w:r>
      <w:r w:rsidR="00E83C7A">
        <w:rPr>
          <w:sz w:val="28"/>
          <w:szCs w:val="28"/>
        </w:rPr>
        <w:t>demande l</w:t>
      </w:r>
      <w:r w:rsidR="005F04F8">
        <w:rPr>
          <w:sz w:val="28"/>
          <w:szCs w:val="28"/>
        </w:rPr>
        <w:t xml:space="preserve">e recours à </w:t>
      </w:r>
      <w:r w:rsidR="00E83C7A">
        <w:rPr>
          <w:sz w:val="28"/>
          <w:szCs w:val="28"/>
        </w:rPr>
        <w:t xml:space="preserve">une multitude d’expertises sinon toute évaluation ou diagnostic serait impossible. </w:t>
      </w:r>
      <w:r w:rsidR="005F04F8">
        <w:rPr>
          <w:sz w:val="28"/>
          <w:szCs w:val="28"/>
        </w:rPr>
        <w:t>La question est donc de savoir si les entreprises ont les moyens de se les offrir ?</w:t>
      </w:r>
    </w:p>
    <w:p w:rsidR="005F04F8" w:rsidRDefault="00757E48" w:rsidP="00B92D71">
      <w:pPr>
        <w:jc w:val="both"/>
        <w:rPr>
          <w:sz w:val="28"/>
          <w:szCs w:val="28"/>
        </w:rPr>
      </w:pPr>
      <w:r>
        <w:rPr>
          <w:sz w:val="28"/>
          <w:szCs w:val="28"/>
        </w:rPr>
        <w:t xml:space="preserve">      </w:t>
      </w:r>
      <w:r w:rsidR="005F04F8">
        <w:rPr>
          <w:sz w:val="28"/>
          <w:szCs w:val="28"/>
        </w:rPr>
        <w:t>- Dans la pratique, les inspecteurs  du travail sont souvent sollicités pour régler des problèmes d’applica</w:t>
      </w:r>
      <w:r>
        <w:rPr>
          <w:sz w:val="28"/>
          <w:szCs w:val="28"/>
        </w:rPr>
        <w:t>tion du droit conventionnel. L</w:t>
      </w:r>
      <w:r w:rsidR="005F04F8">
        <w:rPr>
          <w:sz w:val="28"/>
          <w:szCs w:val="28"/>
        </w:rPr>
        <w:t>es difficultés</w:t>
      </w:r>
      <w:r>
        <w:rPr>
          <w:sz w:val="28"/>
          <w:szCs w:val="28"/>
        </w:rPr>
        <w:t xml:space="preserve"> </w:t>
      </w:r>
      <w:r w:rsidR="005F04F8">
        <w:rPr>
          <w:sz w:val="28"/>
          <w:szCs w:val="28"/>
        </w:rPr>
        <w:t xml:space="preserve"> de rattachement d</w:t>
      </w:r>
      <w:r>
        <w:rPr>
          <w:sz w:val="28"/>
          <w:szCs w:val="28"/>
        </w:rPr>
        <w:t>e certaines activités ont leur origine dans la</w:t>
      </w:r>
      <w:r w:rsidR="005F04F8">
        <w:rPr>
          <w:sz w:val="28"/>
          <w:szCs w:val="28"/>
        </w:rPr>
        <w:t xml:space="preserve"> défini</w:t>
      </w:r>
      <w:r>
        <w:rPr>
          <w:sz w:val="28"/>
          <w:szCs w:val="28"/>
        </w:rPr>
        <w:t>tion</w:t>
      </w:r>
      <w:r w:rsidRPr="00757E48">
        <w:t xml:space="preserve"> </w:t>
      </w:r>
      <w:r w:rsidRPr="00757E48">
        <w:rPr>
          <w:sz w:val="28"/>
          <w:szCs w:val="28"/>
        </w:rPr>
        <w:t>du champ  pr</w:t>
      </w:r>
      <w:r w:rsidR="002C18D8">
        <w:rPr>
          <w:sz w:val="28"/>
          <w:szCs w:val="28"/>
        </w:rPr>
        <w:t>ofessionnel  par certaines</w:t>
      </w:r>
      <w:r w:rsidR="005F04F8">
        <w:rPr>
          <w:sz w:val="28"/>
          <w:szCs w:val="28"/>
        </w:rPr>
        <w:t xml:space="preserve"> conventions collec</w:t>
      </w:r>
      <w:r>
        <w:rPr>
          <w:sz w:val="28"/>
          <w:szCs w:val="28"/>
        </w:rPr>
        <w:t>tives</w:t>
      </w:r>
      <w:r w:rsidR="002C18D8">
        <w:rPr>
          <w:sz w:val="28"/>
          <w:szCs w:val="28"/>
        </w:rPr>
        <w:t xml:space="preserve"> sectorielles</w:t>
      </w:r>
      <w:r>
        <w:rPr>
          <w:sz w:val="28"/>
          <w:szCs w:val="28"/>
        </w:rPr>
        <w:t xml:space="preserve"> car il existe en cette matière</w:t>
      </w:r>
      <w:r w:rsidR="005F04F8">
        <w:rPr>
          <w:sz w:val="28"/>
          <w:szCs w:val="28"/>
        </w:rPr>
        <w:t xml:space="preserve"> beaucoup de zones d’</w:t>
      </w:r>
      <w:r>
        <w:rPr>
          <w:sz w:val="28"/>
          <w:szCs w:val="28"/>
        </w:rPr>
        <w:t>incertitude.</w:t>
      </w:r>
    </w:p>
    <w:p w:rsidR="00757E48" w:rsidRDefault="00757E48" w:rsidP="00B92D71">
      <w:pPr>
        <w:jc w:val="both"/>
        <w:rPr>
          <w:b/>
          <w:bCs/>
          <w:sz w:val="28"/>
          <w:szCs w:val="28"/>
        </w:rPr>
      </w:pPr>
      <w:r w:rsidRPr="00757E48">
        <w:rPr>
          <w:b/>
          <w:bCs/>
          <w:sz w:val="28"/>
          <w:szCs w:val="28"/>
        </w:rPr>
        <w:t>* Intervention n°5 :</w:t>
      </w:r>
    </w:p>
    <w:p w:rsidR="00757E48" w:rsidRDefault="00757E48" w:rsidP="00B92D71">
      <w:pPr>
        <w:jc w:val="both"/>
        <w:rPr>
          <w:sz w:val="28"/>
          <w:szCs w:val="28"/>
        </w:rPr>
      </w:pPr>
      <w:r>
        <w:rPr>
          <w:b/>
          <w:bCs/>
          <w:sz w:val="28"/>
          <w:szCs w:val="28"/>
        </w:rPr>
        <w:t>-</w:t>
      </w:r>
      <w:r>
        <w:rPr>
          <w:sz w:val="28"/>
          <w:szCs w:val="28"/>
        </w:rPr>
        <w:t xml:space="preserve"> Peut-on savoir pour quels motifs</w:t>
      </w:r>
      <w:r w:rsidR="002E1E9E">
        <w:rPr>
          <w:sz w:val="28"/>
          <w:szCs w:val="28"/>
        </w:rPr>
        <w:t>,</w:t>
      </w:r>
      <w:r>
        <w:rPr>
          <w:sz w:val="28"/>
          <w:szCs w:val="28"/>
        </w:rPr>
        <w:t xml:space="preserve"> dans un système juridique de pluralisme syndical, les nouvelles organisations telle que la CONECT n’</w:t>
      </w:r>
      <w:r w:rsidR="002E1E9E">
        <w:rPr>
          <w:sz w:val="28"/>
          <w:szCs w:val="28"/>
        </w:rPr>
        <w:t>ont</w:t>
      </w:r>
      <w:r>
        <w:rPr>
          <w:sz w:val="28"/>
          <w:szCs w:val="28"/>
        </w:rPr>
        <w:t xml:space="preserve"> pas été associé</w:t>
      </w:r>
      <w:r w:rsidR="002E1E9E">
        <w:rPr>
          <w:sz w:val="28"/>
          <w:szCs w:val="28"/>
        </w:rPr>
        <w:t>es</w:t>
      </w:r>
      <w:r>
        <w:rPr>
          <w:sz w:val="28"/>
          <w:szCs w:val="28"/>
        </w:rPr>
        <w:t xml:space="preserve"> à la négociation et la conclusion du nouveau contrat social ?</w:t>
      </w:r>
    </w:p>
    <w:p w:rsidR="008D1022" w:rsidRDefault="008D1022" w:rsidP="00B92D71">
      <w:pPr>
        <w:jc w:val="both"/>
        <w:rPr>
          <w:sz w:val="28"/>
          <w:szCs w:val="28"/>
        </w:rPr>
      </w:pPr>
      <w:r>
        <w:rPr>
          <w:sz w:val="28"/>
          <w:szCs w:val="28"/>
        </w:rPr>
        <w:t xml:space="preserve">                 </w:t>
      </w:r>
    </w:p>
    <w:p w:rsidR="008D1022" w:rsidRPr="008D1022" w:rsidRDefault="008D1022" w:rsidP="00757E48">
      <w:pPr>
        <w:rPr>
          <w:b/>
          <w:bCs/>
          <w:sz w:val="28"/>
          <w:szCs w:val="28"/>
        </w:rPr>
      </w:pPr>
      <w:r w:rsidRPr="008D1022">
        <w:rPr>
          <w:b/>
          <w:bCs/>
          <w:sz w:val="28"/>
          <w:szCs w:val="28"/>
        </w:rPr>
        <w:t xml:space="preserve">                           </w:t>
      </w:r>
      <w:r>
        <w:rPr>
          <w:b/>
          <w:bCs/>
          <w:sz w:val="28"/>
          <w:szCs w:val="28"/>
        </w:rPr>
        <w:t xml:space="preserve">                                                 </w:t>
      </w:r>
      <w:r w:rsidRPr="008D1022">
        <w:rPr>
          <w:b/>
          <w:bCs/>
          <w:sz w:val="28"/>
          <w:szCs w:val="28"/>
        </w:rPr>
        <w:t xml:space="preserve">     SFAX LE 12/4/2013</w:t>
      </w:r>
    </w:p>
    <w:p w:rsidR="00401973" w:rsidRPr="00757E48" w:rsidRDefault="00401973" w:rsidP="008F7224">
      <w:pPr>
        <w:rPr>
          <w:b/>
          <w:bCs/>
          <w:sz w:val="28"/>
          <w:szCs w:val="28"/>
        </w:rPr>
      </w:pPr>
    </w:p>
    <w:p w:rsidR="00411736" w:rsidRPr="005868A6" w:rsidRDefault="00411736" w:rsidP="002C13BC">
      <w:pPr>
        <w:rPr>
          <w:b/>
          <w:bCs/>
        </w:rPr>
      </w:pPr>
    </w:p>
    <w:sectPr w:rsidR="00411736" w:rsidRPr="005868A6" w:rsidSect="004E41E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2A" w:rsidRDefault="00502B2A" w:rsidP="00D33789">
      <w:pPr>
        <w:spacing w:after="0" w:line="240" w:lineRule="auto"/>
      </w:pPr>
      <w:r>
        <w:separator/>
      </w:r>
    </w:p>
  </w:endnote>
  <w:endnote w:type="continuationSeparator" w:id="1">
    <w:p w:rsidR="00502B2A" w:rsidRDefault="00502B2A" w:rsidP="00D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13864"/>
      <w:docPartObj>
        <w:docPartGallery w:val="Page Numbers (Bottom of Page)"/>
        <w:docPartUnique/>
      </w:docPartObj>
    </w:sdtPr>
    <w:sdtContent>
      <w:p w:rsidR="00D33789" w:rsidRDefault="0029267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33789" w:rsidRDefault="0029267B">
                    <w:pPr>
                      <w:jc w:val="center"/>
                    </w:pPr>
                    <w:fldSimple w:instr=" PAGE    \* MERGEFORMAT ">
                      <w:r w:rsidR="00F84A11" w:rsidRPr="00F84A1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2A" w:rsidRDefault="00502B2A" w:rsidP="00D33789">
      <w:pPr>
        <w:spacing w:after="0" w:line="240" w:lineRule="auto"/>
      </w:pPr>
      <w:r>
        <w:separator/>
      </w:r>
    </w:p>
  </w:footnote>
  <w:footnote w:type="continuationSeparator" w:id="1">
    <w:p w:rsidR="00502B2A" w:rsidRDefault="00502B2A" w:rsidP="00D337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2C13BC"/>
    <w:rsid w:val="00000D98"/>
    <w:rsid w:val="00002B02"/>
    <w:rsid w:val="000064E4"/>
    <w:rsid w:val="00014848"/>
    <w:rsid w:val="00021CEF"/>
    <w:rsid w:val="00022861"/>
    <w:rsid w:val="00027D0A"/>
    <w:rsid w:val="0003079C"/>
    <w:rsid w:val="000308D4"/>
    <w:rsid w:val="00034859"/>
    <w:rsid w:val="0003573F"/>
    <w:rsid w:val="00043769"/>
    <w:rsid w:val="00045166"/>
    <w:rsid w:val="00045B4F"/>
    <w:rsid w:val="000511DF"/>
    <w:rsid w:val="00054D8A"/>
    <w:rsid w:val="00055279"/>
    <w:rsid w:val="00055408"/>
    <w:rsid w:val="000627BE"/>
    <w:rsid w:val="000629DF"/>
    <w:rsid w:val="0006619E"/>
    <w:rsid w:val="00071E49"/>
    <w:rsid w:val="00076C08"/>
    <w:rsid w:val="00082D60"/>
    <w:rsid w:val="00083C6B"/>
    <w:rsid w:val="00084AFB"/>
    <w:rsid w:val="000922EB"/>
    <w:rsid w:val="000945AD"/>
    <w:rsid w:val="000B3F58"/>
    <w:rsid w:val="000B5569"/>
    <w:rsid w:val="000B75F0"/>
    <w:rsid w:val="000C1F1D"/>
    <w:rsid w:val="000C47F3"/>
    <w:rsid w:val="000C4ED6"/>
    <w:rsid w:val="000C64E3"/>
    <w:rsid w:val="000C6929"/>
    <w:rsid w:val="000C75FC"/>
    <w:rsid w:val="000D2840"/>
    <w:rsid w:val="000D288E"/>
    <w:rsid w:val="000D3883"/>
    <w:rsid w:val="000D792D"/>
    <w:rsid w:val="000E70DB"/>
    <w:rsid w:val="000F0E43"/>
    <w:rsid w:val="000F40F7"/>
    <w:rsid w:val="000F5636"/>
    <w:rsid w:val="000F7AC2"/>
    <w:rsid w:val="00100654"/>
    <w:rsid w:val="00101BB6"/>
    <w:rsid w:val="001079B5"/>
    <w:rsid w:val="00107D6E"/>
    <w:rsid w:val="001145FB"/>
    <w:rsid w:val="00116534"/>
    <w:rsid w:val="00116FA5"/>
    <w:rsid w:val="00123DBC"/>
    <w:rsid w:val="00125554"/>
    <w:rsid w:val="001260A2"/>
    <w:rsid w:val="00136558"/>
    <w:rsid w:val="001419DD"/>
    <w:rsid w:val="00142CF4"/>
    <w:rsid w:val="00145064"/>
    <w:rsid w:val="00145992"/>
    <w:rsid w:val="00153B17"/>
    <w:rsid w:val="00155CB0"/>
    <w:rsid w:val="00156A37"/>
    <w:rsid w:val="00160916"/>
    <w:rsid w:val="00163AEB"/>
    <w:rsid w:val="0016468C"/>
    <w:rsid w:val="00166493"/>
    <w:rsid w:val="00167384"/>
    <w:rsid w:val="00171674"/>
    <w:rsid w:val="001722F0"/>
    <w:rsid w:val="001805ED"/>
    <w:rsid w:val="00180916"/>
    <w:rsid w:val="00181047"/>
    <w:rsid w:val="00181D95"/>
    <w:rsid w:val="00182035"/>
    <w:rsid w:val="00186E8F"/>
    <w:rsid w:val="001925F4"/>
    <w:rsid w:val="00193D3A"/>
    <w:rsid w:val="00195492"/>
    <w:rsid w:val="00197E39"/>
    <w:rsid w:val="001A6E42"/>
    <w:rsid w:val="001B0147"/>
    <w:rsid w:val="001B126A"/>
    <w:rsid w:val="001B1C06"/>
    <w:rsid w:val="001B2015"/>
    <w:rsid w:val="001B2AC4"/>
    <w:rsid w:val="001B5C95"/>
    <w:rsid w:val="001C15A9"/>
    <w:rsid w:val="001C2319"/>
    <w:rsid w:val="001C3B51"/>
    <w:rsid w:val="001C43B0"/>
    <w:rsid w:val="001D3EEE"/>
    <w:rsid w:val="001E0FD3"/>
    <w:rsid w:val="001E1D8F"/>
    <w:rsid w:val="001E3172"/>
    <w:rsid w:val="001E5392"/>
    <w:rsid w:val="001F2B41"/>
    <w:rsid w:val="001F7968"/>
    <w:rsid w:val="001F7E46"/>
    <w:rsid w:val="00200547"/>
    <w:rsid w:val="00210BEE"/>
    <w:rsid w:val="00212FC9"/>
    <w:rsid w:val="00213F6E"/>
    <w:rsid w:val="00214998"/>
    <w:rsid w:val="00231E2A"/>
    <w:rsid w:val="002322C0"/>
    <w:rsid w:val="0023487C"/>
    <w:rsid w:val="00235A65"/>
    <w:rsid w:val="00237ECB"/>
    <w:rsid w:val="00241BC1"/>
    <w:rsid w:val="00243D1E"/>
    <w:rsid w:val="00250400"/>
    <w:rsid w:val="00253E31"/>
    <w:rsid w:val="00254277"/>
    <w:rsid w:val="002549C1"/>
    <w:rsid w:val="00257EC8"/>
    <w:rsid w:val="00262C54"/>
    <w:rsid w:val="00264F58"/>
    <w:rsid w:val="00271A0D"/>
    <w:rsid w:val="002722AB"/>
    <w:rsid w:val="002777E7"/>
    <w:rsid w:val="0028231A"/>
    <w:rsid w:val="00283170"/>
    <w:rsid w:val="0029267B"/>
    <w:rsid w:val="00296317"/>
    <w:rsid w:val="002A2F05"/>
    <w:rsid w:val="002A31A0"/>
    <w:rsid w:val="002A3EF5"/>
    <w:rsid w:val="002A444D"/>
    <w:rsid w:val="002A4E90"/>
    <w:rsid w:val="002B1A39"/>
    <w:rsid w:val="002B1BFA"/>
    <w:rsid w:val="002B28EB"/>
    <w:rsid w:val="002B4FBE"/>
    <w:rsid w:val="002C06EA"/>
    <w:rsid w:val="002C13BC"/>
    <w:rsid w:val="002C1849"/>
    <w:rsid w:val="002C18D8"/>
    <w:rsid w:val="002C3BBF"/>
    <w:rsid w:val="002C3D07"/>
    <w:rsid w:val="002C4565"/>
    <w:rsid w:val="002D5867"/>
    <w:rsid w:val="002D72CF"/>
    <w:rsid w:val="002E1E9E"/>
    <w:rsid w:val="002E3F12"/>
    <w:rsid w:val="002E6814"/>
    <w:rsid w:val="002F6037"/>
    <w:rsid w:val="003016F4"/>
    <w:rsid w:val="00312027"/>
    <w:rsid w:val="00316996"/>
    <w:rsid w:val="003203F4"/>
    <w:rsid w:val="0032053B"/>
    <w:rsid w:val="00325E44"/>
    <w:rsid w:val="00331864"/>
    <w:rsid w:val="003365D4"/>
    <w:rsid w:val="0034045F"/>
    <w:rsid w:val="00341E7E"/>
    <w:rsid w:val="00342B74"/>
    <w:rsid w:val="00344B07"/>
    <w:rsid w:val="0035423B"/>
    <w:rsid w:val="003548B0"/>
    <w:rsid w:val="003567EA"/>
    <w:rsid w:val="00360EF2"/>
    <w:rsid w:val="00362812"/>
    <w:rsid w:val="00370030"/>
    <w:rsid w:val="003741CA"/>
    <w:rsid w:val="00374798"/>
    <w:rsid w:val="00375375"/>
    <w:rsid w:val="00376572"/>
    <w:rsid w:val="003806B9"/>
    <w:rsid w:val="00384147"/>
    <w:rsid w:val="00385EA8"/>
    <w:rsid w:val="00390CCC"/>
    <w:rsid w:val="00390F65"/>
    <w:rsid w:val="003916A6"/>
    <w:rsid w:val="00391CA5"/>
    <w:rsid w:val="0039222D"/>
    <w:rsid w:val="00396C1E"/>
    <w:rsid w:val="00397C26"/>
    <w:rsid w:val="003A6852"/>
    <w:rsid w:val="003B07E9"/>
    <w:rsid w:val="003B1EC3"/>
    <w:rsid w:val="003C1C55"/>
    <w:rsid w:val="003C2CE1"/>
    <w:rsid w:val="003C41F5"/>
    <w:rsid w:val="003C6705"/>
    <w:rsid w:val="003D493E"/>
    <w:rsid w:val="003E3C30"/>
    <w:rsid w:val="003E63E0"/>
    <w:rsid w:val="003E6841"/>
    <w:rsid w:val="003E7620"/>
    <w:rsid w:val="003F1536"/>
    <w:rsid w:val="003F75A6"/>
    <w:rsid w:val="00401973"/>
    <w:rsid w:val="0040234D"/>
    <w:rsid w:val="004116B5"/>
    <w:rsid w:val="00411736"/>
    <w:rsid w:val="00422D97"/>
    <w:rsid w:val="00426A4C"/>
    <w:rsid w:val="00426DF7"/>
    <w:rsid w:val="004324E9"/>
    <w:rsid w:val="00432882"/>
    <w:rsid w:val="00432A15"/>
    <w:rsid w:val="00433041"/>
    <w:rsid w:val="00435DEE"/>
    <w:rsid w:val="004418EE"/>
    <w:rsid w:val="0044327B"/>
    <w:rsid w:val="00445849"/>
    <w:rsid w:val="00445D33"/>
    <w:rsid w:val="00446CD9"/>
    <w:rsid w:val="004526FB"/>
    <w:rsid w:val="00456A39"/>
    <w:rsid w:val="004616EC"/>
    <w:rsid w:val="00462728"/>
    <w:rsid w:val="00463AE1"/>
    <w:rsid w:val="004643E2"/>
    <w:rsid w:val="004710E1"/>
    <w:rsid w:val="00472079"/>
    <w:rsid w:val="0047720D"/>
    <w:rsid w:val="0048270C"/>
    <w:rsid w:val="00484B62"/>
    <w:rsid w:val="00487B10"/>
    <w:rsid w:val="00491301"/>
    <w:rsid w:val="004913AA"/>
    <w:rsid w:val="00492CCD"/>
    <w:rsid w:val="00494F61"/>
    <w:rsid w:val="00497057"/>
    <w:rsid w:val="004B0537"/>
    <w:rsid w:val="004C6831"/>
    <w:rsid w:val="004D2097"/>
    <w:rsid w:val="004D6905"/>
    <w:rsid w:val="004E3133"/>
    <w:rsid w:val="004E40F3"/>
    <w:rsid w:val="004E41E1"/>
    <w:rsid w:val="004F4616"/>
    <w:rsid w:val="004F4B05"/>
    <w:rsid w:val="004F536D"/>
    <w:rsid w:val="004F5B71"/>
    <w:rsid w:val="00500789"/>
    <w:rsid w:val="00502B2A"/>
    <w:rsid w:val="0051402A"/>
    <w:rsid w:val="0051521A"/>
    <w:rsid w:val="00521691"/>
    <w:rsid w:val="00523EE0"/>
    <w:rsid w:val="0053135C"/>
    <w:rsid w:val="0053148C"/>
    <w:rsid w:val="00536C2B"/>
    <w:rsid w:val="00543C26"/>
    <w:rsid w:val="00543C4A"/>
    <w:rsid w:val="005448B5"/>
    <w:rsid w:val="00550B50"/>
    <w:rsid w:val="00556DCC"/>
    <w:rsid w:val="00560167"/>
    <w:rsid w:val="00566B4C"/>
    <w:rsid w:val="00570DB7"/>
    <w:rsid w:val="005717EA"/>
    <w:rsid w:val="00572429"/>
    <w:rsid w:val="0057561D"/>
    <w:rsid w:val="00580DBF"/>
    <w:rsid w:val="005868A6"/>
    <w:rsid w:val="005A1645"/>
    <w:rsid w:val="005A4C43"/>
    <w:rsid w:val="005A6326"/>
    <w:rsid w:val="005B39C7"/>
    <w:rsid w:val="005B4A65"/>
    <w:rsid w:val="005C592F"/>
    <w:rsid w:val="005C6BEC"/>
    <w:rsid w:val="005C7A67"/>
    <w:rsid w:val="005D1B67"/>
    <w:rsid w:val="005D233E"/>
    <w:rsid w:val="005D315F"/>
    <w:rsid w:val="005D782B"/>
    <w:rsid w:val="005E23FF"/>
    <w:rsid w:val="005E3634"/>
    <w:rsid w:val="005E4547"/>
    <w:rsid w:val="005E61D8"/>
    <w:rsid w:val="005F04F8"/>
    <w:rsid w:val="005F1352"/>
    <w:rsid w:val="005F2E58"/>
    <w:rsid w:val="00603467"/>
    <w:rsid w:val="00605578"/>
    <w:rsid w:val="006112BF"/>
    <w:rsid w:val="00611370"/>
    <w:rsid w:val="00616595"/>
    <w:rsid w:val="00616AA9"/>
    <w:rsid w:val="006171B2"/>
    <w:rsid w:val="00623E81"/>
    <w:rsid w:val="00623EDA"/>
    <w:rsid w:val="00624C48"/>
    <w:rsid w:val="00626530"/>
    <w:rsid w:val="00626B84"/>
    <w:rsid w:val="00626CD1"/>
    <w:rsid w:val="00631371"/>
    <w:rsid w:val="006358C6"/>
    <w:rsid w:val="006468FE"/>
    <w:rsid w:val="00653C88"/>
    <w:rsid w:val="00657594"/>
    <w:rsid w:val="00660D41"/>
    <w:rsid w:val="006610B4"/>
    <w:rsid w:val="00663917"/>
    <w:rsid w:val="006716A0"/>
    <w:rsid w:val="00681829"/>
    <w:rsid w:val="00683DA8"/>
    <w:rsid w:val="006924D0"/>
    <w:rsid w:val="00695CA5"/>
    <w:rsid w:val="006A0BDD"/>
    <w:rsid w:val="006A109B"/>
    <w:rsid w:val="006A4890"/>
    <w:rsid w:val="006A5D9E"/>
    <w:rsid w:val="006A7349"/>
    <w:rsid w:val="006B3885"/>
    <w:rsid w:val="006B4E04"/>
    <w:rsid w:val="006B58F8"/>
    <w:rsid w:val="006C0684"/>
    <w:rsid w:val="006C13B4"/>
    <w:rsid w:val="006C5A50"/>
    <w:rsid w:val="006C72D1"/>
    <w:rsid w:val="006D19D8"/>
    <w:rsid w:val="006D48AF"/>
    <w:rsid w:val="006E173F"/>
    <w:rsid w:val="006E491D"/>
    <w:rsid w:val="006E6A59"/>
    <w:rsid w:val="006E71E4"/>
    <w:rsid w:val="006F2511"/>
    <w:rsid w:val="006F296F"/>
    <w:rsid w:val="006F4095"/>
    <w:rsid w:val="006F458F"/>
    <w:rsid w:val="006F541B"/>
    <w:rsid w:val="006F647B"/>
    <w:rsid w:val="006F6909"/>
    <w:rsid w:val="007019B8"/>
    <w:rsid w:val="00704537"/>
    <w:rsid w:val="00707108"/>
    <w:rsid w:val="00712508"/>
    <w:rsid w:val="007135BA"/>
    <w:rsid w:val="00714CE9"/>
    <w:rsid w:val="00717554"/>
    <w:rsid w:val="00735773"/>
    <w:rsid w:val="00737F82"/>
    <w:rsid w:val="0074052B"/>
    <w:rsid w:val="007436D0"/>
    <w:rsid w:val="00743D59"/>
    <w:rsid w:val="00746BFB"/>
    <w:rsid w:val="00747C25"/>
    <w:rsid w:val="007503E0"/>
    <w:rsid w:val="007517C3"/>
    <w:rsid w:val="00752633"/>
    <w:rsid w:val="00754043"/>
    <w:rsid w:val="00757E48"/>
    <w:rsid w:val="007665F2"/>
    <w:rsid w:val="0077365B"/>
    <w:rsid w:val="007801E6"/>
    <w:rsid w:val="0078284F"/>
    <w:rsid w:val="00793148"/>
    <w:rsid w:val="00793443"/>
    <w:rsid w:val="007940E2"/>
    <w:rsid w:val="007A4A30"/>
    <w:rsid w:val="007A7A77"/>
    <w:rsid w:val="007B0D2D"/>
    <w:rsid w:val="007B28DD"/>
    <w:rsid w:val="007B4A12"/>
    <w:rsid w:val="007B5D7B"/>
    <w:rsid w:val="007B7541"/>
    <w:rsid w:val="007C13CE"/>
    <w:rsid w:val="007C32CC"/>
    <w:rsid w:val="007D1D6C"/>
    <w:rsid w:val="007D610F"/>
    <w:rsid w:val="007E0BAD"/>
    <w:rsid w:val="007E1D1C"/>
    <w:rsid w:val="007E5CDE"/>
    <w:rsid w:val="007F1D1F"/>
    <w:rsid w:val="0080223D"/>
    <w:rsid w:val="00802F77"/>
    <w:rsid w:val="00803255"/>
    <w:rsid w:val="00806E03"/>
    <w:rsid w:val="00807536"/>
    <w:rsid w:val="0081197D"/>
    <w:rsid w:val="008157A5"/>
    <w:rsid w:val="00816CDF"/>
    <w:rsid w:val="00822722"/>
    <w:rsid w:val="008268F5"/>
    <w:rsid w:val="00831F44"/>
    <w:rsid w:val="00834351"/>
    <w:rsid w:val="008356AA"/>
    <w:rsid w:val="008371FE"/>
    <w:rsid w:val="008374F5"/>
    <w:rsid w:val="00840D72"/>
    <w:rsid w:val="0084163E"/>
    <w:rsid w:val="00842979"/>
    <w:rsid w:val="008450A1"/>
    <w:rsid w:val="008476FC"/>
    <w:rsid w:val="00847A0A"/>
    <w:rsid w:val="00850ABB"/>
    <w:rsid w:val="00851F6D"/>
    <w:rsid w:val="00852794"/>
    <w:rsid w:val="00852AA4"/>
    <w:rsid w:val="00854135"/>
    <w:rsid w:val="00860B0F"/>
    <w:rsid w:val="0086158C"/>
    <w:rsid w:val="00864B4D"/>
    <w:rsid w:val="00866F28"/>
    <w:rsid w:val="00872FAF"/>
    <w:rsid w:val="00883FDB"/>
    <w:rsid w:val="00887CEC"/>
    <w:rsid w:val="00887F7B"/>
    <w:rsid w:val="00890A6D"/>
    <w:rsid w:val="0089224E"/>
    <w:rsid w:val="0089555E"/>
    <w:rsid w:val="00895F16"/>
    <w:rsid w:val="008969D3"/>
    <w:rsid w:val="008A0D5F"/>
    <w:rsid w:val="008A2FCF"/>
    <w:rsid w:val="008A3C89"/>
    <w:rsid w:val="008A58CF"/>
    <w:rsid w:val="008B08D2"/>
    <w:rsid w:val="008B0E60"/>
    <w:rsid w:val="008B3AD1"/>
    <w:rsid w:val="008B5C5E"/>
    <w:rsid w:val="008B5FE3"/>
    <w:rsid w:val="008C268A"/>
    <w:rsid w:val="008C4041"/>
    <w:rsid w:val="008C47B9"/>
    <w:rsid w:val="008C5265"/>
    <w:rsid w:val="008D1022"/>
    <w:rsid w:val="008D554A"/>
    <w:rsid w:val="008D5E31"/>
    <w:rsid w:val="008D629C"/>
    <w:rsid w:val="008E1BBF"/>
    <w:rsid w:val="008E3A42"/>
    <w:rsid w:val="008E50D8"/>
    <w:rsid w:val="008E6550"/>
    <w:rsid w:val="008F5D91"/>
    <w:rsid w:val="008F7224"/>
    <w:rsid w:val="008F7521"/>
    <w:rsid w:val="008F7D28"/>
    <w:rsid w:val="009004EA"/>
    <w:rsid w:val="009018EE"/>
    <w:rsid w:val="00906104"/>
    <w:rsid w:val="009134A9"/>
    <w:rsid w:val="0092014A"/>
    <w:rsid w:val="00920D9F"/>
    <w:rsid w:val="009230F4"/>
    <w:rsid w:val="00923C7E"/>
    <w:rsid w:val="00925924"/>
    <w:rsid w:val="009321CE"/>
    <w:rsid w:val="00936365"/>
    <w:rsid w:val="00943699"/>
    <w:rsid w:val="00943BB8"/>
    <w:rsid w:val="00945E46"/>
    <w:rsid w:val="00947D21"/>
    <w:rsid w:val="00961840"/>
    <w:rsid w:val="00962EED"/>
    <w:rsid w:val="00964AD0"/>
    <w:rsid w:val="009726CF"/>
    <w:rsid w:val="00974DB0"/>
    <w:rsid w:val="00976330"/>
    <w:rsid w:val="00977D7A"/>
    <w:rsid w:val="0098147E"/>
    <w:rsid w:val="00985707"/>
    <w:rsid w:val="00985A32"/>
    <w:rsid w:val="009869EA"/>
    <w:rsid w:val="00990C0E"/>
    <w:rsid w:val="00991118"/>
    <w:rsid w:val="009919D0"/>
    <w:rsid w:val="00993BBF"/>
    <w:rsid w:val="009B3B56"/>
    <w:rsid w:val="009B4132"/>
    <w:rsid w:val="009B4862"/>
    <w:rsid w:val="009B6013"/>
    <w:rsid w:val="009B7866"/>
    <w:rsid w:val="009B7873"/>
    <w:rsid w:val="009C16F2"/>
    <w:rsid w:val="009C4041"/>
    <w:rsid w:val="009C7BA6"/>
    <w:rsid w:val="009D2A3B"/>
    <w:rsid w:val="009D60EF"/>
    <w:rsid w:val="009E1976"/>
    <w:rsid w:val="009E6D8B"/>
    <w:rsid w:val="009F3D7A"/>
    <w:rsid w:val="00A0084A"/>
    <w:rsid w:val="00A04881"/>
    <w:rsid w:val="00A115C4"/>
    <w:rsid w:val="00A12582"/>
    <w:rsid w:val="00A158BA"/>
    <w:rsid w:val="00A212F9"/>
    <w:rsid w:val="00A24303"/>
    <w:rsid w:val="00A26367"/>
    <w:rsid w:val="00A27BDC"/>
    <w:rsid w:val="00A31024"/>
    <w:rsid w:val="00A33E21"/>
    <w:rsid w:val="00A40014"/>
    <w:rsid w:val="00A40372"/>
    <w:rsid w:val="00A4041D"/>
    <w:rsid w:val="00A435AD"/>
    <w:rsid w:val="00A44BAA"/>
    <w:rsid w:val="00A456EF"/>
    <w:rsid w:val="00A456FF"/>
    <w:rsid w:val="00A46A5E"/>
    <w:rsid w:val="00A50F6C"/>
    <w:rsid w:val="00A61B54"/>
    <w:rsid w:val="00A6310B"/>
    <w:rsid w:val="00A70D62"/>
    <w:rsid w:val="00A744E8"/>
    <w:rsid w:val="00A74707"/>
    <w:rsid w:val="00A76B08"/>
    <w:rsid w:val="00A770E2"/>
    <w:rsid w:val="00A826FA"/>
    <w:rsid w:val="00A83F0E"/>
    <w:rsid w:val="00A845E1"/>
    <w:rsid w:val="00A8715B"/>
    <w:rsid w:val="00A90303"/>
    <w:rsid w:val="00A94563"/>
    <w:rsid w:val="00A96B08"/>
    <w:rsid w:val="00AA1806"/>
    <w:rsid w:val="00AA2BC3"/>
    <w:rsid w:val="00AA6AB2"/>
    <w:rsid w:val="00AB4317"/>
    <w:rsid w:val="00AC1BCF"/>
    <w:rsid w:val="00AC2AFB"/>
    <w:rsid w:val="00AC42CD"/>
    <w:rsid w:val="00AD04A4"/>
    <w:rsid w:val="00AD093F"/>
    <w:rsid w:val="00AD3F30"/>
    <w:rsid w:val="00AD4DA2"/>
    <w:rsid w:val="00AD66F6"/>
    <w:rsid w:val="00AD6E05"/>
    <w:rsid w:val="00AE0B52"/>
    <w:rsid w:val="00AE0E18"/>
    <w:rsid w:val="00AE4A0F"/>
    <w:rsid w:val="00AE5A57"/>
    <w:rsid w:val="00AF195A"/>
    <w:rsid w:val="00AF2857"/>
    <w:rsid w:val="00AF3A32"/>
    <w:rsid w:val="00AF403F"/>
    <w:rsid w:val="00AF48DE"/>
    <w:rsid w:val="00B0032B"/>
    <w:rsid w:val="00B01623"/>
    <w:rsid w:val="00B02F35"/>
    <w:rsid w:val="00B069CA"/>
    <w:rsid w:val="00B115ED"/>
    <w:rsid w:val="00B1238F"/>
    <w:rsid w:val="00B1277C"/>
    <w:rsid w:val="00B1553C"/>
    <w:rsid w:val="00B15AF5"/>
    <w:rsid w:val="00B15E19"/>
    <w:rsid w:val="00B241A1"/>
    <w:rsid w:val="00B26699"/>
    <w:rsid w:val="00B30C2F"/>
    <w:rsid w:val="00B352FE"/>
    <w:rsid w:val="00B35EE7"/>
    <w:rsid w:val="00B375C3"/>
    <w:rsid w:val="00B55E13"/>
    <w:rsid w:val="00B61DB0"/>
    <w:rsid w:val="00B62248"/>
    <w:rsid w:val="00B72B8D"/>
    <w:rsid w:val="00B72E5F"/>
    <w:rsid w:val="00B72F0A"/>
    <w:rsid w:val="00B831D4"/>
    <w:rsid w:val="00B84E96"/>
    <w:rsid w:val="00B86264"/>
    <w:rsid w:val="00B86CA7"/>
    <w:rsid w:val="00B87D03"/>
    <w:rsid w:val="00B900A6"/>
    <w:rsid w:val="00B92D71"/>
    <w:rsid w:val="00BA1C9B"/>
    <w:rsid w:val="00BA257A"/>
    <w:rsid w:val="00BA4490"/>
    <w:rsid w:val="00BA6CEC"/>
    <w:rsid w:val="00BA6D92"/>
    <w:rsid w:val="00BB1BE0"/>
    <w:rsid w:val="00BB4DEC"/>
    <w:rsid w:val="00BB6CAC"/>
    <w:rsid w:val="00BB6F76"/>
    <w:rsid w:val="00BC0510"/>
    <w:rsid w:val="00BC054A"/>
    <w:rsid w:val="00BC409D"/>
    <w:rsid w:val="00BC46C2"/>
    <w:rsid w:val="00BC690F"/>
    <w:rsid w:val="00BC7BAE"/>
    <w:rsid w:val="00BD2A53"/>
    <w:rsid w:val="00BD38A6"/>
    <w:rsid w:val="00BD71E6"/>
    <w:rsid w:val="00BE1319"/>
    <w:rsid w:val="00BE2395"/>
    <w:rsid w:val="00BF0E2E"/>
    <w:rsid w:val="00BF1180"/>
    <w:rsid w:val="00BF2BAE"/>
    <w:rsid w:val="00BF4EBC"/>
    <w:rsid w:val="00C003CE"/>
    <w:rsid w:val="00C00EAA"/>
    <w:rsid w:val="00C01656"/>
    <w:rsid w:val="00C06462"/>
    <w:rsid w:val="00C0680D"/>
    <w:rsid w:val="00C07741"/>
    <w:rsid w:val="00C11FAD"/>
    <w:rsid w:val="00C12D27"/>
    <w:rsid w:val="00C130DB"/>
    <w:rsid w:val="00C13859"/>
    <w:rsid w:val="00C14A7C"/>
    <w:rsid w:val="00C15BFA"/>
    <w:rsid w:val="00C17CE2"/>
    <w:rsid w:val="00C21782"/>
    <w:rsid w:val="00C24238"/>
    <w:rsid w:val="00C3036B"/>
    <w:rsid w:val="00C47167"/>
    <w:rsid w:val="00C50A0C"/>
    <w:rsid w:val="00C5425D"/>
    <w:rsid w:val="00C55AB3"/>
    <w:rsid w:val="00C5757F"/>
    <w:rsid w:val="00C60723"/>
    <w:rsid w:val="00C63B4C"/>
    <w:rsid w:val="00C65118"/>
    <w:rsid w:val="00C66342"/>
    <w:rsid w:val="00C66D03"/>
    <w:rsid w:val="00C718D4"/>
    <w:rsid w:val="00C82C75"/>
    <w:rsid w:val="00C84669"/>
    <w:rsid w:val="00C86CF0"/>
    <w:rsid w:val="00C87724"/>
    <w:rsid w:val="00C90822"/>
    <w:rsid w:val="00C920E4"/>
    <w:rsid w:val="00C9389B"/>
    <w:rsid w:val="00CA1DB0"/>
    <w:rsid w:val="00CA439D"/>
    <w:rsid w:val="00CA4D05"/>
    <w:rsid w:val="00CB0829"/>
    <w:rsid w:val="00CB53FB"/>
    <w:rsid w:val="00CB6760"/>
    <w:rsid w:val="00CB7D8D"/>
    <w:rsid w:val="00CC145A"/>
    <w:rsid w:val="00CC43FD"/>
    <w:rsid w:val="00CC4BD0"/>
    <w:rsid w:val="00CD2167"/>
    <w:rsid w:val="00CD2606"/>
    <w:rsid w:val="00CD7675"/>
    <w:rsid w:val="00CE20C0"/>
    <w:rsid w:val="00CE21FF"/>
    <w:rsid w:val="00CE3AC7"/>
    <w:rsid w:val="00CE4CFA"/>
    <w:rsid w:val="00CE77E5"/>
    <w:rsid w:val="00CF09E9"/>
    <w:rsid w:val="00CF69F8"/>
    <w:rsid w:val="00CF734C"/>
    <w:rsid w:val="00D009AB"/>
    <w:rsid w:val="00D01949"/>
    <w:rsid w:val="00D04761"/>
    <w:rsid w:val="00D073A0"/>
    <w:rsid w:val="00D14AE9"/>
    <w:rsid w:val="00D151EB"/>
    <w:rsid w:val="00D20F0B"/>
    <w:rsid w:val="00D22723"/>
    <w:rsid w:val="00D26207"/>
    <w:rsid w:val="00D279AC"/>
    <w:rsid w:val="00D307B9"/>
    <w:rsid w:val="00D33789"/>
    <w:rsid w:val="00D34F1E"/>
    <w:rsid w:val="00D40880"/>
    <w:rsid w:val="00D42832"/>
    <w:rsid w:val="00D430E8"/>
    <w:rsid w:val="00D43B82"/>
    <w:rsid w:val="00D453CB"/>
    <w:rsid w:val="00D4562B"/>
    <w:rsid w:val="00D46DD8"/>
    <w:rsid w:val="00D50500"/>
    <w:rsid w:val="00D531CC"/>
    <w:rsid w:val="00D61188"/>
    <w:rsid w:val="00D63C26"/>
    <w:rsid w:val="00D66583"/>
    <w:rsid w:val="00D672ED"/>
    <w:rsid w:val="00D72E70"/>
    <w:rsid w:val="00D808A0"/>
    <w:rsid w:val="00D86053"/>
    <w:rsid w:val="00D90415"/>
    <w:rsid w:val="00D9492A"/>
    <w:rsid w:val="00D955BF"/>
    <w:rsid w:val="00D97451"/>
    <w:rsid w:val="00DA36ED"/>
    <w:rsid w:val="00DA4DFA"/>
    <w:rsid w:val="00DA56C2"/>
    <w:rsid w:val="00DB4088"/>
    <w:rsid w:val="00DB4A5D"/>
    <w:rsid w:val="00DC1284"/>
    <w:rsid w:val="00DC1D72"/>
    <w:rsid w:val="00DC2A5F"/>
    <w:rsid w:val="00DC7D9F"/>
    <w:rsid w:val="00DD069A"/>
    <w:rsid w:val="00DD0C41"/>
    <w:rsid w:val="00DE0B28"/>
    <w:rsid w:val="00DE205A"/>
    <w:rsid w:val="00DE3F61"/>
    <w:rsid w:val="00DE4D4D"/>
    <w:rsid w:val="00DE645C"/>
    <w:rsid w:val="00DE722B"/>
    <w:rsid w:val="00DF10F9"/>
    <w:rsid w:val="00DF67DB"/>
    <w:rsid w:val="00E014BA"/>
    <w:rsid w:val="00E04C2A"/>
    <w:rsid w:val="00E05461"/>
    <w:rsid w:val="00E05850"/>
    <w:rsid w:val="00E12716"/>
    <w:rsid w:val="00E16B13"/>
    <w:rsid w:val="00E26467"/>
    <w:rsid w:val="00E26FC8"/>
    <w:rsid w:val="00E278E6"/>
    <w:rsid w:val="00E418AB"/>
    <w:rsid w:val="00E45BF0"/>
    <w:rsid w:val="00E4635B"/>
    <w:rsid w:val="00E51D55"/>
    <w:rsid w:val="00E53418"/>
    <w:rsid w:val="00E536ED"/>
    <w:rsid w:val="00E53B0A"/>
    <w:rsid w:val="00E546C9"/>
    <w:rsid w:val="00E55BA8"/>
    <w:rsid w:val="00E605BC"/>
    <w:rsid w:val="00E61478"/>
    <w:rsid w:val="00E61ED6"/>
    <w:rsid w:val="00E6278C"/>
    <w:rsid w:val="00E7535B"/>
    <w:rsid w:val="00E7611C"/>
    <w:rsid w:val="00E83C7A"/>
    <w:rsid w:val="00EA216B"/>
    <w:rsid w:val="00EA56B9"/>
    <w:rsid w:val="00EA5778"/>
    <w:rsid w:val="00EB4523"/>
    <w:rsid w:val="00EC17B5"/>
    <w:rsid w:val="00EC41D1"/>
    <w:rsid w:val="00ED2318"/>
    <w:rsid w:val="00ED3294"/>
    <w:rsid w:val="00ED36F6"/>
    <w:rsid w:val="00ED5BA1"/>
    <w:rsid w:val="00EE09EE"/>
    <w:rsid w:val="00EE3018"/>
    <w:rsid w:val="00EE4D40"/>
    <w:rsid w:val="00EE7596"/>
    <w:rsid w:val="00EE7D0B"/>
    <w:rsid w:val="00EF7550"/>
    <w:rsid w:val="00F00E5D"/>
    <w:rsid w:val="00F02E27"/>
    <w:rsid w:val="00F03753"/>
    <w:rsid w:val="00F058F4"/>
    <w:rsid w:val="00F065BA"/>
    <w:rsid w:val="00F10BC6"/>
    <w:rsid w:val="00F13CEA"/>
    <w:rsid w:val="00F20696"/>
    <w:rsid w:val="00F23559"/>
    <w:rsid w:val="00F23ACB"/>
    <w:rsid w:val="00F25DF5"/>
    <w:rsid w:val="00F25F5B"/>
    <w:rsid w:val="00F40CE3"/>
    <w:rsid w:val="00F4135B"/>
    <w:rsid w:val="00F459FE"/>
    <w:rsid w:val="00F45A44"/>
    <w:rsid w:val="00F47DA0"/>
    <w:rsid w:val="00F56565"/>
    <w:rsid w:val="00F6066B"/>
    <w:rsid w:val="00F608A9"/>
    <w:rsid w:val="00F60C57"/>
    <w:rsid w:val="00F719BC"/>
    <w:rsid w:val="00F71D92"/>
    <w:rsid w:val="00F721D9"/>
    <w:rsid w:val="00F73E47"/>
    <w:rsid w:val="00F804EB"/>
    <w:rsid w:val="00F80B4F"/>
    <w:rsid w:val="00F8252A"/>
    <w:rsid w:val="00F82A16"/>
    <w:rsid w:val="00F8315E"/>
    <w:rsid w:val="00F8353F"/>
    <w:rsid w:val="00F84A11"/>
    <w:rsid w:val="00F850ED"/>
    <w:rsid w:val="00F86110"/>
    <w:rsid w:val="00F86251"/>
    <w:rsid w:val="00F87A2E"/>
    <w:rsid w:val="00F90EA4"/>
    <w:rsid w:val="00F93967"/>
    <w:rsid w:val="00F9483C"/>
    <w:rsid w:val="00FA0D63"/>
    <w:rsid w:val="00FA32E1"/>
    <w:rsid w:val="00FA66D4"/>
    <w:rsid w:val="00FB022B"/>
    <w:rsid w:val="00FB2ED8"/>
    <w:rsid w:val="00FB329A"/>
    <w:rsid w:val="00FC17AB"/>
    <w:rsid w:val="00FC1FC9"/>
    <w:rsid w:val="00FC2444"/>
    <w:rsid w:val="00FC7A10"/>
    <w:rsid w:val="00FD0D95"/>
    <w:rsid w:val="00FD2249"/>
    <w:rsid w:val="00FD41E1"/>
    <w:rsid w:val="00FE1D1F"/>
    <w:rsid w:val="00FE7601"/>
    <w:rsid w:val="00FF0C22"/>
    <w:rsid w:val="00FF30D8"/>
    <w:rsid w:val="00FF4F47"/>
    <w:rsid w:val="00FF78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E1"/>
  </w:style>
  <w:style w:type="paragraph" w:styleId="Titre1">
    <w:name w:val="heading 1"/>
    <w:basedOn w:val="Normal"/>
    <w:next w:val="Normal"/>
    <w:link w:val="Titre1Car"/>
    <w:uiPriority w:val="9"/>
    <w:qFormat/>
    <w:rsid w:val="002C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C13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C13B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2C13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D337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3789"/>
  </w:style>
  <w:style w:type="paragraph" w:styleId="Pieddepage">
    <w:name w:val="footer"/>
    <w:basedOn w:val="Normal"/>
    <w:link w:val="PieddepageCar"/>
    <w:uiPriority w:val="99"/>
    <w:semiHidden/>
    <w:unhideWhenUsed/>
    <w:rsid w:val="00D3378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337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10468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hp</cp:lastModifiedBy>
  <cp:revision>2</cp:revision>
  <dcterms:created xsi:type="dcterms:W3CDTF">2021-05-22T02:27:00Z</dcterms:created>
  <dcterms:modified xsi:type="dcterms:W3CDTF">2021-05-22T02:27:00Z</dcterms:modified>
</cp:coreProperties>
</file>